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10207" w:type="dxa"/>
        <w:tblInd w:w="-431" w:type="dxa"/>
        <w:tblLayout w:type="fixed"/>
        <w:tblLook w:val="04A0" w:firstRow="1" w:lastRow="0" w:firstColumn="1" w:lastColumn="0" w:noHBand="0" w:noVBand="1"/>
      </w:tblPr>
      <w:tblGrid>
        <w:gridCol w:w="4813"/>
        <w:gridCol w:w="5394"/>
      </w:tblGrid>
      <w:tr w:rsidR="00F10731" w:rsidRPr="00B224ED" w14:paraId="3266C440" w14:textId="77777777" w:rsidTr="00000F1E">
        <w:tc>
          <w:tcPr>
            <w:tcW w:w="10207" w:type="dxa"/>
            <w:gridSpan w:val="2"/>
          </w:tcPr>
          <w:p w14:paraId="1D968486" w14:textId="03FB0AF9" w:rsidR="00F10731" w:rsidRPr="00B224ED" w:rsidRDefault="00F10731" w:rsidP="00DD5D38">
            <w:pPr>
              <w:rPr>
                <w:rFonts w:cstheme="minorHAnsi"/>
              </w:rPr>
            </w:pPr>
            <w:r w:rsidRPr="00B224ED">
              <w:rPr>
                <w:rFonts w:cstheme="minorHAnsi"/>
                <w:b/>
              </w:rPr>
              <w:t>Subject and Exam Board</w:t>
            </w:r>
            <w:r w:rsidR="00C0642A" w:rsidRPr="00B224ED">
              <w:rPr>
                <w:rFonts w:cstheme="minorHAnsi"/>
                <w:b/>
              </w:rPr>
              <w:t>:</w:t>
            </w:r>
            <w:r w:rsidR="00C0642A" w:rsidRPr="00B224ED">
              <w:rPr>
                <w:rFonts w:cstheme="minorHAnsi"/>
              </w:rPr>
              <w:t xml:space="preserve"> </w:t>
            </w:r>
            <w:r w:rsidR="00F00DDD" w:rsidRPr="00B224ED">
              <w:rPr>
                <w:rFonts w:cstheme="minorHAnsi"/>
                <w:sz w:val="20"/>
                <w:szCs w:val="23"/>
              </w:rPr>
              <w:t>Pearson Edexcel Level 3 Advanced GCE in Further Mathematics</w:t>
            </w:r>
          </w:p>
        </w:tc>
      </w:tr>
      <w:tr w:rsidR="00F10731" w:rsidRPr="00B224ED" w14:paraId="72ADB89E" w14:textId="77777777" w:rsidTr="00000F1E">
        <w:tc>
          <w:tcPr>
            <w:tcW w:w="10207" w:type="dxa"/>
            <w:gridSpan w:val="2"/>
          </w:tcPr>
          <w:p w14:paraId="2B8399BD" w14:textId="7BD91C17" w:rsidR="00F10731" w:rsidRPr="00B224ED" w:rsidRDefault="00F10731" w:rsidP="00C85F55">
            <w:pPr>
              <w:rPr>
                <w:rFonts w:cstheme="minorHAnsi"/>
              </w:rPr>
            </w:pPr>
            <w:r w:rsidRPr="00B224ED">
              <w:rPr>
                <w:rFonts w:cstheme="minorHAnsi"/>
                <w:b/>
              </w:rPr>
              <w:t>Minimum Entry Requirement:</w:t>
            </w:r>
            <w:r w:rsidR="00C0642A" w:rsidRPr="00B224ED">
              <w:rPr>
                <w:rFonts w:cstheme="minorHAnsi"/>
              </w:rPr>
              <w:t xml:space="preserve"> </w:t>
            </w:r>
            <w:r w:rsidR="00F00DDD" w:rsidRPr="00B224ED">
              <w:rPr>
                <w:rFonts w:cstheme="minorHAnsi"/>
              </w:rPr>
              <w:t>Grade 8 in GCSE Mathematics</w:t>
            </w:r>
          </w:p>
        </w:tc>
      </w:tr>
      <w:tr w:rsidR="00D96581" w:rsidRPr="00B224ED" w14:paraId="7B04F65D" w14:textId="77777777" w:rsidTr="00000F1E">
        <w:tc>
          <w:tcPr>
            <w:tcW w:w="10207" w:type="dxa"/>
            <w:gridSpan w:val="2"/>
          </w:tcPr>
          <w:p w14:paraId="0D907C80" w14:textId="6E3EFEEA" w:rsidR="00D96581" w:rsidRPr="00B224ED" w:rsidRDefault="00D96581">
            <w:pPr>
              <w:rPr>
                <w:rFonts w:cstheme="minorHAnsi"/>
              </w:rPr>
            </w:pPr>
            <w:r w:rsidRPr="00B224ED">
              <w:rPr>
                <w:rFonts w:cstheme="minorHAnsi"/>
                <w:b/>
              </w:rPr>
              <w:t>Head of Subject:</w:t>
            </w:r>
            <w:r w:rsidR="00C0642A" w:rsidRPr="00B224ED">
              <w:rPr>
                <w:rFonts w:cstheme="minorHAnsi"/>
              </w:rPr>
              <w:t xml:space="preserve"> M</w:t>
            </w:r>
            <w:r w:rsidR="00F00DDD" w:rsidRPr="00B224ED">
              <w:rPr>
                <w:rFonts w:cstheme="minorHAnsi"/>
              </w:rPr>
              <w:t>iss L Dowling</w:t>
            </w:r>
          </w:p>
        </w:tc>
      </w:tr>
      <w:tr w:rsidR="00F10731" w:rsidRPr="00B224ED" w14:paraId="016E95E2" w14:textId="77777777" w:rsidTr="00000F1E">
        <w:tc>
          <w:tcPr>
            <w:tcW w:w="10207" w:type="dxa"/>
            <w:gridSpan w:val="2"/>
          </w:tcPr>
          <w:p w14:paraId="086C5303" w14:textId="77777777" w:rsidR="00F10731" w:rsidRPr="00B224ED" w:rsidRDefault="00F10731">
            <w:pPr>
              <w:rPr>
                <w:rFonts w:cstheme="minorHAnsi"/>
                <w:b/>
              </w:rPr>
            </w:pPr>
            <w:r w:rsidRPr="00B224ED">
              <w:rPr>
                <w:rFonts w:cstheme="minorHAnsi"/>
                <w:b/>
              </w:rPr>
              <w:t>Course Description</w:t>
            </w:r>
          </w:p>
          <w:p w14:paraId="111F3073" w14:textId="77777777" w:rsidR="00F00DDD" w:rsidRPr="00B224ED" w:rsidRDefault="00F00DDD" w:rsidP="00000F1E">
            <w:pPr>
              <w:widowControl w:val="0"/>
              <w:rPr>
                <w:rFonts w:cstheme="minorHAnsi"/>
              </w:rPr>
            </w:pPr>
            <w:r w:rsidRPr="00B224ED">
              <w:rPr>
                <w:rFonts w:cstheme="minorHAnsi"/>
              </w:rPr>
              <w:t xml:space="preserve">Students who want to study Further Mathematics must also be enrolled on to the Mathematics A level qualification that runs concurrently to this course. </w:t>
            </w:r>
          </w:p>
          <w:p w14:paraId="2F2C08FA" w14:textId="77777777" w:rsidR="00F00DDD" w:rsidRPr="00B224ED" w:rsidRDefault="00F00DDD" w:rsidP="00000F1E">
            <w:pPr>
              <w:widowControl w:val="0"/>
              <w:rPr>
                <w:rFonts w:cstheme="minorHAnsi"/>
              </w:rPr>
            </w:pPr>
          </w:p>
          <w:p w14:paraId="590EF35F" w14:textId="35199C65" w:rsidR="00000F1E" w:rsidRPr="00B224ED" w:rsidRDefault="00F00DDD" w:rsidP="00000F1E">
            <w:pPr>
              <w:widowControl w:val="0"/>
              <w:rPr>
                <w:rFonts w:cstheme="minorHAnsi"/>
              </w:rPr>
            </w:pPr>
            <w:r w:rsidRPr="00B224ED">
              <w:rPr>
                <w:rFonts w:cstheme="minorHAnsi"/>
              </w:rPr>
              <w:t xml:space="preserve">The Pearson Edexcel Level 3 Advanced GCE in Further Mathematics consists of four </w:t>
            </w:r>
            <w:r w:rsidR="00B224ED" w:rsidRPr="00B224ED">
              <w:rPr>
                <w:rFonts w:cstheme="minorHAnsi"/>
              </w:rPr>
              <w:t>externally examined</w:t>
            </w:r>
            <w:r w:rsidRPr="00B224ED">
              <w:rPr>
                <w:rFonts w:cstheme="minorHAnsi"/>
              </w:rPr>
              <w:t xml:space="preserve"> papers. Students must take Paper 1 and Paper 2, the two mandatory Core Pure papers, and two optional papers. The optional papers are decided by the </w:t>
            </w:r>
            <w:r w:rsidR="00B224ED" w:rsidRPr="00B224ED">
              <w:rPr>
                <w:rFonts w:cstheme="minorHAnsi"/>
              </w:rPr>
              <w:t>department,</w:t>
            </w:r>
            <w:r w:rsidRPr="00B224ED">
              <w:rPr>
                <w:rFonts w:cstheme="minorHAnsi"/>
              </w:rPr>
              <w:t xml:space="preserve"> so the modules are: </w:t>
            </w:r>
          </w:p>
          <w:p w14:paraId="3288859D" w14:textId="77777777" w:rsidR="00F00DDD" w:rsidRPr="00B224ED" w:rsidRDefault="00F00DDD" w:rsidP="00F00DDD">
            <w:pPr>
              <w:widowControl w:val="0"/>
              <w:rPr>
                <w:rFonts w:cstheme="minorHAnsi"/>
              </w:rPr>
            </w:pPr>
            <w:r w:rsidRPr="00B224ED">
              <w:rPr>
                <w:rFonts w:cstheme="minorHAnsi"/>
              </w:rPr>
              <w:t>Paper 1: Core Pure Mathematics 1</w:t>
            </w:r>
          </w:p>
          <w:p w14:paraId="3A7AB6BF" w14:textId="77777777" w:rsidR="00F00DDD" w:rsidRPr="00B224ED" w:rsidRDefault="00F00DDD" w:rsidP="00F00DDD">
            <w:pPr>
              <w:widowControl w:val="0"/>
              <w:rPr>
                <w:rFonts w:cstheme="minorHAnsi"/>
              </w:rPr>
            </w:pPr>
            <w:r w:rsidRPr="00B224ED">
              <w:rPr>
                <w:rFonts w:cstheme="minorHAnsi"/>
              </w:rPr>
              <w:t>Paper 2: Core Pure Mathematics 2</w:t>
            </w:r>
          </w:p>
          <w:p w14:paraId="10C187A5" w14:textId="77777777" w:rsidR="00F00DDD" w:rsidRPr="00B224ED" w:rsidRDefault="00F00DDD" w:rsidP="00F00DDD">
            <w:pPr>
              <w:widowControl w:val="0"/>
              <w:rPr>
                <w:rFonts w:cstheme="minorHAnsi"/>
              </w:rPr>
            </w:pPr>
            <w:r w:rsidRPr="00B224ED">
              <w:rPr>
                <w:rFonts w:cstheme="minorHAnsi"/>
              </w:rPr>
              <w:t>Paper 3B: Further Statistics 1</w:t>
            </w:r>
          </w:p>
          <w:p w14:paraId="6B7D78A4" w14:textId="77777777" w:rsidR="00F00DDD" w:rsidRPr="00B224ED" w:rsidRDefault="00F00DDD" w:rsidP="00F00DDD">
            <w:pPr>
              <w:widowControl w:val="0"/>
              <w:rPr>
                <w:rFonts w:cstheme="minorHAnsi"/>
              </w:rPr>
            </w:pPr>
            <w:r w:rsidRPr="00B224ED">
              <w:rPr>
                <w:rFonts w:cstheme="minorHAnsi"/>
              </w:rPr>
              <w:t>Paper 3C: Further Mechanics 1</w:t>
            </w:r>
          </w:p>
          <w:p w14:paraId="08C9116C" w14:textId="77777777" w:rsidR="00F00DDD" w:rsidRPr="00B224ED" w:rsidRDefault="00F00DDD" w:rsidP="00F00DDD">
            <w:pPr>
              <w:widowControl w:val="0"/>
              <w:rPr>
                <w:rFonts w:cstheme="minorHAnsi"/>
              </w:rPr>
            </w:pPr>
          </w:p>
          <w:p w14:paraId="2EE5DA90" w14:textId="77777777" w:rsidR="00DD049D" w:rsidRPr="00B224ED" w:rsidRDefault="00DD049D" w:rsidP="00DD049D">
            <w:pPr>
              <w:widowControl w:val="0"/>
              <w:rPr>
                <w:rFonts w:cstheme="minorHAnsi"/>
              </w:rPr>
            </w:pPr>
            <w:r w:rsidRPr="00B224ED">
              <w:rPr>
                <w:rFonts w:cstheme="minorHAnsi"/>
              </w:rPr>
              <w:t xml:space="preserve">Edexcel A Level Further Mathematics builds on the core principles of A Level Mathematics, offering students the opportunity to explore advanced topics that extend their mathematical understanding and problem-solving skills. </w:t>
            </w:r>
          </w:p>
          <w:p w14:paraId="392579F3" w14:textId="77777777" w:rsidR="00DD049D" w:rsidRPr="00B224ED" w:rsidRDefault="00DD049D" w:rsidP="00DD049D">
            <w:pPr>
              <w:widowControl w:val="0"/>
              <w:rPr>
                <w:rFonts w:cstheme="minorHAnsi"/>
              </w:rPr>
            </w:pPr>
          </w:p>
          <w:p w14:paraId="1B8548EF" w14:textId="37A48281" w:rsidR="00DD049D" w:rsidRPr="00B224ED" w:rsidRDefault="00DD049D" w:rsidP="00DD049D">
            <w:pPr>
              <w:widowControl w:val="0"/>
              <w:rPr>
                <w:rFonts w:cstheme="minorHAnsi"/>
              </w:rPr>
            </w:pPr>
            <w:r w:rsidRPr="00B224ED">
              <w:rPr>
                <w:rFonts w:cstheme="minorHAnsi"/>
              </w:rPr>
              <w:t>The course includes in-depth study of pure mathematics, including complex numbers, matrices, and advanced calculus, alongside applied areas such as mechanics</w:t>
            </w:r>
            <w:r w:rsidR="00CD7A99" w:rsidRPr="00B224ED">
              <w:rPr>
                <w:rFonts w:cstheme="minorHAnsi"/>
              </w:rPr>
              <w:t xml:space="preserve"> and </w:t>
            </w:r>
            <w:r w:rsidRPr="00B224ED">
              <w:rPr>
                <w:rFonts w:cstheme="minorHAnsi"/>
              </w:rPr>
              <w:t xml:space="preserve">statistics. Students will develop a deeper understanding of mathematical theory, enhance their analytical thinking, and acquire the skills needed to tackle challenging problems. </w:t>
            </w:r>
          </w:p>
          <w:p w14:paraId="6D9BA3E9" w14:textId="77777777" w:rsidR="00DD049D" w:rsidRPr="00B224ED" w:rsidRDefault="00DD049D" w:rsidP="00DD049D">
            <w:pPr>
              <w:widowControl w:val="0"/>
              <w:rPr>
                <w:rFonts w:cstheme="minorHAnsi"/>
              </w:rPr>
            </w:pPr>
          </w:p>
          <w:p w14:paraId="0EEBA6E7" w14:textId="634BCA45" w:rsidR="00F10731" w:rsidRPr="00B224ED" w:rsidRDefault="00DD049D" w:rsidP="00DD049D">
            <w:pPr>
              <w:widowControl w:val="0"/>
              <w:rPr>
                <w:rFonts w:cstheme="minorHAnsi"/>
              </w:rPr>
            </w:pPr>
            <w:r w:rsidRPr="00B224ED">
              <w:rPr>
                <w:rFonts w:cstheme="minorHAnsi"/>
              </w:rPr>
              <w:t>This qualification is ideal for students planning to pursue mathematics, engineering, physics, economics, or related fields at university, providing a solid foundation for further study and a strong mathematical toolkit for a wide range of applications.</w:t>
            </w:r>
          </w:p>
        </w:tc>
      </w:tr>
      <w:tr w:rsidR="00F10731" w:rsidRPr="00B224ED" w14:paraId="43408253" w14:textId="77777777" w:rsidTr="00000F1E">
        <w:tc>
          <w:tcPr>
            <w:tcW w:w="4813" w:type="dxa"/>
          </w:tcPr>
          <w:p w14:paraId="0A78A7CB" w14:textId="77777777" w:rsidR="00F10731" w:rsidRPr="00B224ED" w:rsidRDefault="00D96581">
            <w:pPr>
              <w:rPr>
                <w:rFonts w:cstheme="minorHAnsi"/>
                <w:b/>
              </w:rPr>
            </w:pPr>
            <w:r w:rsidRPr="00B224ED">
              <w:rPr>
                <w:rFonts w:cstheme="minorHAnsi"/>
                <w:b/>
              </w:rPr>
              <w:t>What you will learn in Year 12</w:t>
            </w:r>
          </w:p>
        </w:tc>
        <w:tc>
          <w:tcPr>
            <w:tcW w:w="5394" w:type="dxa"/>
          </w:tcPr>
          <w:p w14:paraId="51C9BC10" w14:textId="77777777" w:rsidR="00F10731" w:rsidRPr="00B224ED" w:rsidRDefault="00D96581">
            <w:pPr>
              <w:rPr>
                <w:rFonts w:cstheme="minorHAnsi"/>
                <w:b/>
              </w:rPr>
            </w:pPr>
            <w:r w:rsidRPr="00B224ED">
              <w:rPr>
                <w:rFonts w:cstheme="minorHAnsi"/>
                <w:b/>
              </w:rPr>
              <w:t>What you will learn in Year 13</w:t>
            </w:r>
          </w:p>
        </w:tc>
      </w:tr>
      <w:tr w:rsidR="00F10731" w:rsidRPr="00B224ED" w14:paraId="6CC4E782" w14:textId="77777777" w:rsidTr="00000F1E">
        <w:tc>
          <w:tcPr>
            <w:tcW w:w="4813" w:type="dxa"/>
          </w:tcPr>
          <w:p w14:paraId="66E25807" w14:textId="37ED74DC" w:rsidR="00000F1E" w:rsidRPr="00B224ED" w:rsidRDefault="00CD7A99" w:rsidP="00000F1E">
            <w:pPr>
              <w:rPr>
                <w:rFonts w:cstheme="minorHAnsi"/>
              </w:rPr>
            </w:pPr>
            <w:r w:rsidRPr="00B224ED">
              <w:rPr>
                <w:rFonts w:cstheme="minorHAnsi"/>
              </w:rPr>
              <w:t>Core Pure Mathematics 1</w:t>
            </w:r>
          </w:p>
          <w:p w14:paraId="082BD695" w14:textId="6B906912" w:rsidR="00CD7A99" w:rsidRPr="00B224ED" w:rsidRDefault="00CD7A99" w:rsidP="00CD7A99">
            <w:pPr>
              <w:pStyle w:val="ListParagraph"/>
              <w:numPr>
                <w:ilvl w:val="0"/>
                <w:numId w:val="4"/>
              </w:numPr>
              <w:rPr>
                <w:rFonts w:cstheme="minorHAnsi"/>
              </w:rPr>
            </w:pPr>
            <w:r w:rsidRPr="00B224ED">
              <w:rPr>
                <w:rFonts w:cstheme="minorHAnsi"/>
              </w:rPr>
              <w:t>Complex Numbers</w:t>
            </w:r>
          </w:p>
          <w:p w14:paraId="2A30E83A" w14:textId="32015E4D" w:rsidR="00CD7A99" w:rsidRPr="00B224ED" w:rsidRDefault="00CD7A99" w:rsidP="00CD7A99">
            <w:pPr>
              <w:pStyle w:val="ListParagraph"/>
              <w:numPr>
                <w:ilvl w:val="0"/>
                <w:numId w:val="4"/>
              </w:numPr>
              <w:rPr>
                <w:rFonts w:cstheme="minorHAnsi"/>
              </w:rPr>
            </w:pPr>
            <w:r w:rsidRPr="00B224ED">
              <w:rPr>
                <w:rFonts w:cstheme="minorHAnsi"/>
              </w:rPr>
              <w:t>Argand Diagrams</w:t>
            </w:r>
          </w:p>
          <w:p w14:paraId="76F6BBF8" w14:textId="01541425" w:rsidR="00CD7A99" w:rsidRPr="00B224ED" w:rsidRDefault="00CD7A99" w:rsidP="00CD7A99">
            <w:pPr>
              <w:pStyle w:val="ListParagraph"/>
              <w:numPr>
                <w:ilvl w:val="0"/>
                <w:numId w:val="4"/>
              </w:numPr>
              <w:rPr>
                <w:rFonts w:cstheme="minorHAnsi"/>
              </w:rPr>
            </w:pPr>
            <w:r w:rsidRPr="00B224ED">
              <w:rPr>
                <w:rFonts w:cstheme="minorHAnsi"/>
              </w:rPr>
              <w:t>Series</w:t>
            </w:r>
          </w:p>
          <w:p w14:paraId="31C62C49" w14:textId="2EB44035" w:rsidR="00CD7A99" w:rsidRPr="00B224ED" w:rsidRDefault="007A6C21" w:rsidP="00CD7A99">
            <w:pPr>
              <w:pStyle w:val="ListParagraph"/>
              <w:numPr>
                <w:ilvl w:val="0"/>
                <w:numId w:val="4"/>
              </w:numPr>
              <w:rPr>
                <w:rFonts w:cstheme="minorHAnsi"/>
              </w:rPr>
            </w:pPr>
            <w:r w:rsidRPr="00B224ED">
              <w:rPr>
                <w:rFonts w:cstheme="minorHAnsi"/>
              </w:rPr>
              <w:t xml:space="preserve">Roots of </w:t>
            </w:r>
            <w:r w:rsidR="00CD7A99" w:rsidRPr="00B224ED">
              <w:rPr>
                <w:rFonts w:cstheme="minorHAnsi"/>
              </w:rPr>
              <w:t>Polynomials</w:t>
            </w:r>
          </w:p>
          <w:p w14:paraId="063E8CA1" w14:textId="1653AF04" w:rsidR="007A6C21" w:rsidRPr="00B224ED" w:rsidRDefault="007A6C21" w:rsidP="00CD7A99">
            <w:pPr>
              <w:pStyle w:val="ListParagraph"/>
              <w:numPr>
                <w:ilvl w:val="0"/>
                <w:numId w:val="4"/>
              </w:numPr>
              <w:rPr>
                <w:rFonts w:cstheme="minorHAnsi"/>
              </w:rPr>
            </w:pPr>
            <w:r w:rsidRPr="00B224ED">
              <w:rPr>
                <w:rFonts w:cstheme="minorHAnsi"/>
              </w:rPr>
              <w:t>Volumes of revolution</w:t>
            </w:r>
          </w:p>
          <w:p w14:paraId="5E5AD844" w14:textId="307992E4" w:rsidR="00CD7A99" w:rsidRPr="00B224ED" w:rsidRDefault="00CD7A99" w:rsidP="00CD7A99">
            <w:pPr>
              <w:pStyle w:val="ListParagraph"/>
              <w:numPr>
                <w:ilvl w:val="0"/>
                <w:numId w:val="4"/>
              </w:numPr>
              <w:rPr>
                <w:rFonts w:cstheme="minorHAnsi"/>
              </w:rPr>
            </w:pPr>
            <w:r w:rsidRPr="00B224ED">
              <w:rPr>
                <w:rFonts w:cstheme="minorHAnsi"/>
              </w:rPr>
              <w:t>Matrices</w:t>
            </w:r>
          </w:p>
          <w:p w14:paraId="2F6A7D56" w14:textId="6AF50251" w:rsidR="00CD7A99" w:rsidRPr="00B224ED" w:rsidRDefault="007A6C21" w:rsidP="00CD7A99">
            <w:pPr>
              <w:pStyle w:val="ListParagraph"/>
              <w:numPr>
                <w:ilvl w:val="0"/>
                <w:numId w:val="4"/>
              </w:numPr>
              <w:rPr>
                <w:rFonts w:cstheme="minorHAnsi"/>
              </w:rPr>
            </w:pPr>
            <w:r w:rsidRPr="00B224ED">
              <w:rPr>
                <w:rFonts w:cstheme="minorHAnsi"/>
              </w:rPr>
              <w:t xml:space="preserve">Linear </w:t>
            </w:r>
            <w:r w:rsidR="00CD7A99" w:rsidRPr="00B224ED">
              <w:rPr>
                <w:rFonts w:cstheme="minorHAnsi"/>
              </w:rPr>
              <w:t xml:space="preserve">Transformations </w:t>
            </w:r>
          </w:p>
          <w:p w14:paraId="05072CA4" w14:textId="4ACC63EE" w:rsidR="007A6C21" w:rsidRPr="00B224ED" w:rsidRDefault="007A6C21" w:rsidP="00CD7A99">
            <w:pPr>
              <w:pStyle w:val="ListParagraph"/>
              <w:numPr>
                <w:ilvl w:val="0"/>
                <w:numId w:val="4"/>
              </w:numPr>
              <w:rPr>
                <w:rFonts w:cstheme="minorHAnsi"/>
              </w:rPr>
            </w:pPr>
            <w:r w:rsidRPr="00B224ED">
              <w:rPr>
                <w:rFonts w:cstheme="minorHAnsi"/>
              </w:rPr>
              <w:t>Proof by induction</w:t>
            </w:r>
          </w:p>
          <w:p w14:paraId="2B1D9EE7" w14:textId="0E3996D6" w:rsidR="007A6C21" w:rsidRPr="00B224ED" w:rsidRDefault="007A6C21" w:rsidP="00CD7A99">
            <w:pPr>
              <w:pStyle w:val="ListParagraph"/>
              <w:numPr>
                <w:ilvl w:val="0"/>
                <w:numId w:val="4"/>
              </w:numPr>
              <w:rPr>
                <w:rFonts w:cstheme="minorHAnsi"/>
              </w:rPr>
            </w:pPr>
            <w:r w:rsidRPr="00B224ED">
              <w:rPr>
                <w:rFonts w:cstheme="minorHAnsi"/>
              </w:rPr>
              <w:t>Vectors</w:t>
            </w:r>
          </w:p>
          <w:p w14:paraId="1378FFA2" w14:textId="77777777" w:rsidR="00CD7A99" w:rsidRPr="00B224ED" w:rsidRDefault="00CD7A99" w:rsidP="00CD7A99">
            <w:pPr>
              <w:rPr>
                <w:rFonts w:cstheme="minorHAnsi"/>
              </w:rPr>
            </w:pPr>
          </w:p>
          <w:p w14:paraId="120693C5" w14:textId="144B9474" w:rsidR="00CD7A99" w:rsidRPr="00B224ED" w:rsidRDefault="00CD7A99" w:rsidP="00CD7A99">
            <w:pPr>
              <w:rPr>
                <w:rFonts w:cstheme="minorHAnsi"/>
              </w:rPr>
            </w:pPr>
            <w:r w:rsidRPr="00B224ED">
              <w:rPr>
                <w:rFonts w:cstheme="minorHAnsi"/>
              </w:rPr>
              <w:t>Applied Mathematics Year 1</w:t>
            </w:r>
          </w:p>
          <w:p w14:paraId="165AB696" w14:textId="105DAE08" w:rsidR="00CD7A99" w:rsidRPr="00B224ED" w:rsidRDefault="001E217B" w:rsidP="001E217B">
            <w:pPr>
              <w:pStyle w:val="ListParagraph"/>
              <w:numPr>
                <w:ilvl w:val="0"/>
                <w:numId w:val="6"/>
              </w:numPr>
              <w:rPr>
                <w:rFonts w:cstheme="minorHAnsi"/>
              </w:rPr>
            </w:pPr>
            <w:r w:rsidRPr="00B224ED">
              <w:rPr>
                <w:rFonts w:cstheme="minorHAnsi"/>
              </w:rPr>
              <w:t>Discrete random variables</w:t>
            </w:r>
          </w:p>
          <w:p w14:paraId="5771A931" w14:textId="2679BA60" w:rsidR="001E217B" w:rsidRPr="00B224ED" w:rsidRDefault="001E217B" w:rsidP="001E217B">
            <w:pPr>
              <w:pStyle w:val="ListParagraph"/>
              <w:numPr>
                <w:ilvl w:val="0"/>
                <w:numId w:val="6"/>
              </w:numPr>
              <w:rPr>
                <w:rFonts w:cstheme="minorHAnsi"/>
              </w:rPr>
            </w:pPr>
            <w:r w:rsidRPr="00B224ED">
              <w:rPr>
                <w:rFonts w:cstheme="minorHAnsi"/>
              </w:rPr>
              <w:t>Poisson distributions</w:t>
            </w:r>
          </w:p>
          <w:p w14:paraId="6666B865" w14:textId="7B58C6D6" w:rsidR="001E217B" w:rsidRPr="00B224ED" w:rsidRDefault="001E217B" w:rsidP="001E217B">
            <w:pPr>
              <w:pStyle w:val="ListParagraph"/>
              <w:numPr>
                <w:ilvl w:val="0"/>
                <w:numId w:val="6"/>
              </w:numPr>
              <w:rPr>
                <w:rFonts w:cstheme="minorHAnsi"/>
              </w:rPr>
            </w:pPr>
            <w:r w:rsidRPr="00B224ED">
              <w:rPr>
                <w:rFonts w:cstheme="minorHAnsi"/>
              </w:rPr>
              <w:t>Hypothesis testing</w:t>
            </w:r>
          </w:p>
          <w:p w14:paraId="44B349C2" w14:textId="164F5A30" w:rsidR="001E217B" w:rsidRPr="00B224ED" w:rsidRDefault="001E217B" w:rsidP="001E217B">
            <w:pPr>
              <w:pStyle w:val="ListParagraph"/>
              <w:numPr>
                <w:ilvl w:val="0"/>
                <w:numId w:val="6"/>
              </w:numPr>
              <w:rPr>
                <w:rFonts w:cstheme="minorHAnsi"/>
              </w:rPr>
            </w:pPr>
            <w:r w:rsidRPr="00B224ED">
              <w:rPr>
                <w:rFonts w:cstheme="minorHAnsi"/>
              </w:rPr>
              <w:t>Chi-squared tests</w:t>
            </w:r>
          </w:p>
          <w:p w14:paraId="566A5037" w14:textId="7D4C0A78" w:rsidR="001E217B" w:rsidRPr="00B224ED" w:rsidRDefault="001E217B" w:rsidP="001E217B">
            <w:pPr>
              <w:pStyle w:val="ListParagraph"/>
              <w:numPr>
                <w:ilvl w:val="0"/>
                <w:numId w:val="6"/>
              </w:numPr>
              <w:rPr>
                <w:rFonts w:cstheme="minorHAnsi"/>
              </w:rPr>
            </w:pPr>
            <w:r w:rsidRPr="00B224ED">
              <w:rPr>
                <w:rFonts w:cstheme="minorHAnsi"/>
              </w:rPr>
              <w:t>Momentum and impulse</w:t>
            </w:r>
          </w:p>
          <w:p w14:paraId="084E923D" w14:textId="0BF8BB31" w:rsidR="001E217B" w:rsidRPr="00B224ED" w:rsidRDefault="001E217B" w:rsidP="001E217B">
            <w:pPr>
              <w:pStyle w:val="ListParagraph"/>
              <w:numPr>
                <w:ilvl w:val="0"/>
                <w:numId w:val="6"/>
              </w:numPr>
              <w:rPr>
                <w:rFonts w:cstheme="minorHAnsi"/>
              </w:rPr>
            </w:pPr>
            <w:r w:rsidRPr="00B224ED">
              <w:rPr>
                <w:rFonts w:cstheme="minorHAnsi"/>
              </w:rPr>
              <w:t>Work, energy and power</w:t>
            </w:r>
          </w:p>
          <w:p w14:paraId="772D750A" w14:textId="7771572A" w:rsidR="001E217B" w:rsidRPr="00B224ED" w:rsidRDefault="001E217B" w:rsidP="001E217B">
            <w:pPr>
              <w:pStyle w:val="ListParagraph"/>
              <w:numPr>
                <w:ilvl w:val="0"/>
                <w:numId w:val="6"/>
              </w:numPr>
              <w:rPr>
                <w:rFonts w:cstheme="minorHAnsi"/>
              </w:rPr>
            </w:pPr>
            <w:r w:rsidRPr="00B224ED">
              <w:rPr>
                <w:rFonts w:cstheme="minorHAnsi"/>
              </w:rPr>
              <w:t>Elastic collisions in one dimension</w:t>
            </w:r>
          </w:p>
          <w:p w14:paraId="0DEEF9C1" w14:textId="77777777" w:rsidR="00DD049D" w:rsidRPr="00B224ED" w:rsidRDefault="00DD049D" w:rsidP="00000F1E">
            <w:pPr>
              <w:rPr>
                <w:rFonts w:cstheme="minorHAnsi"/>
              </w:rPr>
            </w:pPr>
          </w:p>
          <w:p w14:paraId="4A45B0E1" w14:textId="77777777" w:rsidR="00DD049D" w:rsidRPr="00B224ED" w:rsidRDefault="00DD049D" w:rsidP="00000F1E">
            <w:pPr>
              <w:rPr>
                <w:rFonts w:cstheme="minorHAnsi"/>
              </w:rPr>
            </w:pPr>
          </w:p>
        </w:tc>
        <w:tc>
          <w:tcPr>
            <w:tcW w:w="5394" w:type="dxa"/>
          </w:tcPr>
          <w:p w14:paraId="394384BD" w14:textId="77777777" w:rsidR="009F4AB2" w:rsidRPr="00B224ED" w:rsidRDefault="00CD7A99">
            <w:pPr>
              <w:rPr>
                <w:rFonts w:cstheme="minorHAnsi"/>
              </w:rPr>
            </w:pPr>
            <w:r w:rsidRPr="00B224ED">
              <w:rPr>
                <w:rFonts w:cstheme="minorHAnsi"/>
              </w:rPr>
              <w:t>Core Pure Mathematics 2</w:t>
            </w:r>
          </w:p>
          <w:p w14:paraId="1CDCA53E" w14:textId="77777777" w:rsidR="007A6C21" w:rsidRPr="00B224ED" w:rsidRDefault="001E217B" w:rsidP="007A6C21">
            <w:pPr>
              <w:pStyle w:val="ListParagraph"/>
              <w:numPr>
                <w:ilvl w:val="0"/>
                <w:numId w:val="5"/>
              </w:numPr>
              <w:rPr>
                <w:rFonts w:cstheme="minorHAnsi"/>
              </w:rPr>
            </w:pPr>
            <w:r w:rsidRPr="00B224ED">
              <w:rPr>
                <w:rFonts w:cstheme="minorHAnsi"/>
              </w:rPr>
              <w:t>Complex Numbers</w:t>
            </w:r>
          </w:p>
          <w:p w14:paraId="6DCC3A8A" w14:textId="77777777" w:rsidR="001E217B" w:rsidRPr="00B224ED" w:rsidRDefault="001E217B" w:rsidP="007A6C21">
            <w:pPr>
              <w:pStyle w:val="ListParagraph"/>
              <w:numPr>
                <w:ilvl w:val="0"/>
                <w:numId w:val="5"/>
              </w:numPr>
              <w:rPr>
                <w:rFonts w:cstheme="minorHAnsi"/>
              </w:rPr>
            </w:pPr>
            <w:r w:rsidRPr="00B224ED">
              <w:rPr>
                <w:rFonts w:cstheme="minorHAnsi"/>
              </w:rPr>
              <w:t>Series</w:t>
            </w:r>
          </w:p>
          <w:p w14:paraId="5FAC1C99" w14:textId="77777777" w:rsidR="001E217B" w:rsidRPr="00B224ED" w:rsidRDefault="001E217B" w:rsidP="007A6C21">
            <w:pPr>
              <w:pStyle w:val="ListParagraph"/>
              <w:numPr>
                <w:ilvl w:val="0"/>
                <w:numId w:val="5"/>
              </w:numPr>
              <w:rPr>
                <w:rFonts w:cstheme="minorHAnsi"/>
              </w:rPr>
            </w:pPr>
            <w:r w:rsidRPr="00B224ED">
              <w:rPr>
                <w:rFonts w:cstheme="minorHAnsi"/>
              </w:rPr>
              <w:t>Method in calculus</w:t>
            </w:r>
          </w:p>
          <w:p w14:paraId="1466EEAD" w14:textId="77777777" w:rsidR="001E217B" w:rsidRPr="00B224ED" w:rsidRDefault="001E217B" w:rsidP="007A6C21">
            <w:pPr>
              <w:pStyle w:val="ListParagraph"/>
              <w:numPr>
                <w:ilvl w:val="0"/>
                <w:numId w:val="5"/>
              </w:numPr>
              <w:rPr>
                <w:rFonts w:cstheme="minorHAnsi"/>
              </w:rPr>
            </w:pPr>
            <w:r w:rsidRPr="00B224ED">
              <w:rPr>
                <w:rFonts w:cstheme="minorHAnsi"/>
              </w:rPr>
              <w:t>Volumes of revolution</w:t>
            </w:r>
          </w:p>
          <w:p w14:paraId="4859AF64" w14:textId="77777777" w:rsidR="001E217B" w:rsidRPr="00B224ED" w:rsidRDefault="001E217B" w:rsidP="007A6C21">
            <w:pPr>
              <w:pStyle w:val="ListParagraph"/>
              <w:numPr>
                <w:ilvl w:val="0"/>
                <w:numId w:val="5"/>
              </w:numPr>
              <w:rPr>
                <w:rFonts w:cstheme="minorHAnsi"/>
              </w:rPr>
            </w:pPr>
            <w:r w:rsidRPr="00B224ED">
              <w:rPr>
                <w:rFonts w:cstheme="minorHAnsi"/>
              </w:rPr>
              <w:t>Polar coordinates</w:t>
            </w:r>
          </w:p>
          <w:p w14:paraId="64E9E84D" w14:textId="77777777" w:rsidR="001E217B" w:rsidRPr="00B224ED" w:rsidRDefault="001E217B" w:rsidP="007A6C21">
            <w:pPr>
              <w:pStyle w:val="ListParagraph"/>
              <w:numPr>
                <w:ilvl w:val="0"/>
                <w:numId w:val="5"/>
              </w:numPr>
              <w:rPr>
                <w:rFonts w:cstheme="minorHAnsi"/>
              </w:rPr>
            </w:pPr>
            <w:r w:rsidRPr="00B224ED">
              <w:rPr>
                <w:rFonts w:cstheme="minorHAnsi"/>
              </w:rPr>
              <w:t>Hyperbolic functions</w:t>
            </w:r>
          </w:p>
          <w:p w14:paraId="1A7CECDF" w14:textId="77777777" w:rsidR="001E217B" w:rsidRPr="00B224ED" w:rsidRDefault="001E217B" w:rsidP="007A6C21">
            <w:pPr>
              <w:pStyle w:val="ListParagraph"/>
              <w:numPr>
                <w:ilvl w:val="0"/>
                <w:numId w:val="5"/>
              </w:numPr>
              <w:rPr>
                <w:rFonts w:cstheme="minorHAnsi"/>
              </w:rPr>
            </w:pPr>
            <w:r w:rsidRPr="00B224ED">
              <w:rPr>
                <w:rFonts w:cstheme="minorHAnsi"/>
              </w:rPr>
              <w:t>Methods in differential equations</w:t>
            </w:r>
          </w:p>
          <w:p w14:paraId="045AF18F" w14:textId="77777777" w:rsidR="001E217B" w:rsidRPr="00B224ED" w:rsidRDefault="001E217B" w:rsidP="007A6C21">
            <w:pPr>
              <w:pStyle w:val="ListParagraph"/>
              <w:numPr>
                <w:ilvl w:val="0"/>
                <w:numId w:val="5"/>
              </w:numPr>
              <w:rPr>
                <w:rFonts w:cstheme="minorHAnsi"/>
              </w:rPr>
            </w:pPr>
            <w:r w:rsidRPr="00B224ED">
              <w:rPr>
                <w:rFonts w:cstheme="minorHAnsi"/>
              </w:rPr>
              <w:t>Modelling with differential equations</w:t>
            </w:r>
          </w:p>
          <w:p w14:paraId="092BB1CF" w14:textId="77777777" w:rsidR="001E217B" w:rsidRPr="00B224ED" w:rsidRDefault="001E217B" w:rsidP="001E217B">
            <w:pPr>
              <w:rPr>
                <w:rFonts w:cstheme="minorHAnsi"/>
              </w:rPr>
            </w:pPr>
          </w:p>
          <w:p w14:paraId="29A6AF35" w14:textId="77777777" w:rsidR="001E217B" w:rsidRPr="00B224ED" w:rsidRDefault="001E217B" w:rsidP="001E217B">
            <w:pPr>
              <w:rPr>
                <w:rFonts w:cstheme="minorHAnsi"/>
              </w:rPr>
            </w:pPr>
          </w:p>
          <w:p w14:paraId="577462B2" w14:textId="77777777" w:rsidR="001E217B" w:rsidRPr="00B224ED" w:rsidRDefault="001E217B" w:rsidP="001E217B">
            <w:pPr>
              <w:rPr>
                <w:rFonts w:cstheme="minorHAnsi"/>
              </w:rPr>
            </w:pPr>
            <w:r w:rsidRPr="00B224ED">
              <w:rPr>
                <w:rFonts w:cstheme="minorHAnsi"/>
              </w:rPr>
              <w:t>Applied Mathematics Year 2</w:t>
            </w:r>
          </w:p>
          <w:p w14:paraId="263138BF" w14:textId="79259203" w:rsidR="001E217B" w:rsidRPr="00B224ED" w:rsidRDefault="001E217B" w:rsidP="001E217B">
            <w:pPr>
              <w:pStyle w:val="ListParagraph"/>
              <w:numPr>
                <w:ilvl w:val="0"/>
                <w:numId w:val="8"/>
              </w:numPr>
              <w:rPr>
                <w:rFonts w:cstheme="minorHAnsi"/>
              </w:rPr>
            </w:pPr>
            <w:r w:rsidRPr="00B224ED">
              <w:rPr>
                <w:rFonts w:cstheme="minorHAnsi"/>
              </w:rPr>
              <w:t>Geometric and negative binomial distributions</w:t>
            </w:r>
          </w:p>
          <w:p w14:paraId="33A7A26A" w14:textId="4F5B7BA3" w:rsidR="001E217B" w:rsidRPr="00B224ED" w:rsidRDefault="001E217B" w:rsidP="001E217B">
            <w:pPr>
              <w:pStyle w:val="ListParagraph"/>
              <w:numPr>
                <w:ilvl w:val="0"/>
                <w:numId w:val="8"/>
              </w:numPr>
              <w:rPr>
                <w:rFonts w:cstheme="minorHAnsi"/>
              </w:rPr>
            </w:pPr>
            <w:r w:rsidRPr="00B224ED">
              <w:rPr>
                <w:rFonts w:cstheme="minorHAnsi"/>
              </w:rPr>
              <w:t>Central limit theorem</w:t>
            </w:r>
          </w:p>
          <w:p w14:paraId="21529FE5" w14:textId="2D1AC2C3" w:rsidR="001E217B" w:rsidRPr="00B224ED" w:rsidRDefault="001E217B" w:rsidP="001E217B">
            <w:pPr>
              <w:pStyle w:val="ListParagraph"/>
              <w:numPr>
                <w:ilvl w:val="0"/>
                <w:numId w:val="8"/>
              </w:numPr>
              <w:rPr>
                <w:rFonts w:cstheme="minorHAnsi"/>
              </w:rPr>
            </w:pPr>
            <w:r w:rsidRPr="00B224ED">
              <w:rPr>
                <w:rFonts w:cstheme="minorHAnsi"/>
              </w:rPr>
              <w:t>Probability generating functions</w:t>
            </w:r>
          </w:p>
          <w:p w14:paraId="21FB9983" w14:textId="086DDD86" w:rsidR="001E217B" w:rsidRPr="00B224ED" w:rsidRDefault="001E217B" w:rsidP="001E217B">
            <w:pPr>
              <w:pStyle w:val="ListParagraph"/>
              <w:numPr>
                <w:ilvl w:val="0"/>
                <w:numId w:val="8"/>
              </w:numPr>
              <w:rPr>
                <w:rFonts w:cstheme="minorHAnsi"/>
              </w:rPr>
            </w:pPr>
            <w:r w:rsidRPr="00B224ED">
              <w:rPr>
                <w:rFonts w:cstheme="minorHAnsi"/>
              </w:rPr>
              <w:t>Quality of tests</w:t>
            </w:r>
          </w:p>
          <w:p w14:paraId="561D72D9" w14:textId="77777777" w:rsidR="001E217B" w:rsidRPr="00B224ED" w:rsidRDefault="001E217B" w:rsidP="001E217B">
            <w:pPr>
              <w:pStyle w:val="ListParagraph"/>
              <w:numPr>
                <w:ilvl w:val="0"/>
                <w:numId w:val="7"/>
              </w:numPr>
              <w:rPr>
                <w:rFonts w:cstheme="minorHAnsi"/>
              </w:rPr>
            </w:pPr>
            <w:r w:rsidRPr="00B224ED">
              <w:rPr>
                <w:rFonts w:cstheme="minorHAnsi"/>
              </w:rPr>
              <w:t>Elastic Strings and Springs</w:t>
            </w:r>
          </w:p>
          <w:p w14:paraId="6E0C667E" w14:textId="56813541" w:rsidR="001E217B" w:rsidRPr="00B224ED" w:rsidRDefault="001E217B" w:rsidP="001E217B">
            <w:pPr>
              <w:pStyle w:val="ListParagraph"/>
              <w:numPr>
                <w:ilvl w:val="0"/>
                <w:numId w:val="7"/>
              </w:numPr>
              <w:rPr>
                <w:rFonts w:cstheme="minorHAnsi"/>
              </w:rPr>
            </w:pPr>
            <w:r w:rsidRPr="00B224ED">
              <w:rPr>
                <w:rFonts w:cstheme="minorHAnsi"/>
              </w:rPr>
              <w:t>Elastic collisions in two dimensions</w:t>
            </w:r>
          </w:p>
        </w:tc>
      </w:tr>
      <w:tr w:rsidR="00F10731" w:rsidRPr="00B224ED" w14:paraId="3138FBE3" w14:textId="77777777" w:rsidTr="00000F1E">
        <w:tc>
          <w:tcPr>
            <w:tcW w:w="10207" w:type="dxa"/>
            <w:gridSpan w:val="2"/>
          </w:tcPr>
          <w:p w14:paraId="58F24A41" w14:textId="3A08E853" w:rsidR="00F10731" w:rsidRPr="00B224ED" w:rsidRDefault="00DD049D">
            <w:pPr>
              <w:rPr>
                <w:rFonts w:cstheme="minorHAnsi"/>
                <w:b/>
              </w:rPr>
            </w:pPr>
            <w:r w:rsidRPr="00B224ED">
              <w:rPr>
                <w:rFonts w:cstheme="minorHAnsi"/>
                <w:b/>
              </w:rPr>
              <w:t xml:space="preserve">A Level Further Mathematics Exam Structure: </w:t>
            </w:r>
          </w:p>
          <w:p w14:paraId="62178C55" w14:textId="77777777" w:rsidR="00AC1075" w:rsidRPr="00B224ED" w:rsidRDefault="00AC1075">
            <w:pPr>
              <w:rPr>
                <w:rFonts w:cstheme="minorHAnsi"/>
              </w:rPr>
            </w:pPr>
          </w:p>
          <w:p w14:paraId="3C6F8839" w14:textId="3FD2B07C" w:rsidR="00000F1E" w:rsidRPr="00B224ED" w:rsidRDefault="00A65A0F">
            <w:pPr>
              <w:rPr>
                <w:rFonts w:cstheme="minorHAnsi"/>
              </w:rPr>
            </w:pPr>
            <w:r w:rsidRPr="00B224ED">
              <w:rPr>
                <w:rFonts w:cstheme="minorHAnsi"/>
              </w:rPr>
              <w:t xml:space="preserve">4 Papers for each module </w:t>
            </w:r>
          </w:p>
          <w:p w14:paraId="16C30DBA" w14:textId="4EDA50C5" w:rsidR="00A65A0F" w:rsidRPr="00B224ED" w:rsidRDefault="0059445E">
            <w:pPr>
              <w:rPr>
                <w:rFonts w:cstheme="minorHAnsi"/>
              </w:rPr>
            </w:pPr>
            <w:r w:rsidRPr="00B224ED">
              <w:rPr>
                <w:rFonts w:cstheme="minorHAnsi"/>
              </w:rPr>
              <w:t xml:space="preserve">Each paper is worth </w:t>
            </w:r>
            <w:r w:rsidR="00616DEC" w:rsidRPr="00B224ED">
              <w:rPr>
                <w:rFonts w:cstheme="minorHAnsi"/>
              </w:rPr>
              <w:t xml:space="preserve">75 marks </w:t>
            </w:r>
          </w:p>
          <w:p w14:paraId="015C6B1F" w14:textId="4D59079A" w:rsidR="001B63B8" w:rsidRPr="00B224ED" w:rsidRDefault="001B63B8">
            <w:pPr>
              <w:rPr>
                <w:rFonts w:cstheme="minorHAnsi"/>
              </w:rPr>
            </w:pPr>
            <w:r w:rsidRPr="00B224ED">
              <w:rPr>
                <w:rFonts w:cstheme="minorHAnsi"/>
              </w:rPr>
              <w:t xml:space="preserve">Each paper includes AS and A level content for each </w:t>
            </w:r>
            <w:r w:rsidR="00B224ED" w:rsidRPr="00B224ED">
              <w:rPr>
                <w:rFonts w:cstheme="minorHAnsi"/>
              </w:rPr>
              <w:t>module.</w:t>
            </w:r>
          </w:p>
          <w:p w14:paraId="1DC9C967" w14:textId="77777777" w:rsidR="00000F1E" w:rsidRPr="00B224ED" w:rsidRDefault="00000F1E">
            <w:pPr>
              <w:rPr>
                <w:rFonts w:cstheme="minorHAnsi"/>
              </w:rPr>
            </w:pPr>
          </w:p>
          <w:p w14:paraId="19AD87A1" w14:textId="77777777" w:rsidR="00000F1E" w:rsidRPr="00B224ED" w:rsidRDefault="00000F1E">
            <w:pPr>
              <w:rPr>
                <w:rFonts w:cstheme="minorHAnsi"/>
              </w:rPr>
            </w:pPr>
          </w:p>
        </w:tc>
      </w:tr>
      <w:tr w:rsidR="00F10731" w:rsidRPr="00B224ED" w14:paraId="1D082DDA" w14:textId="77777777" w:rsidTr="00000F1E">
        <w:tc>
          <w:tcPr>
            <w:tcW w:w="10207" w:type="dxa"/>
            <w:gridSpan w:val="2"/>
          </w:tcPr>
          <w:p w14:paraId="7224097B" w14:textId="77777777" w:rsidR="00F10731" w:rsidRPr="00B224ED" w:rsidRDefault="00F10731">
            <w:pPr>
              <w:rPr>
                <w:rFonts w:cstheme="minorHAnsi"/>
                <w:b/>
              </w:rPr>
            </w:pPr>
            <w:r w:rsidRPr="00B224ED">
              <w:rPr>
                <w:rFonts w:cstheme="minorHAnsi"/>
                <w:b/>
              </w:rPr>
              <w:lastRenderedPageBreak/>
              <w:t>Subject works well with</w:t>
            </w:r>
            <w:r w:rsidR="00D96581" w:rsidRPr="00B224ED">
              <w:rPr>
                <w:rFonts w:cstheme="minorHAnsi"/>
                <w:b/>
              </w:rPr>
              <w:t>:</w:t>
            </w:r>
          </w:p>
          <w:p w14:paraId="6B8CA19A" w14:textId="77777777" w:rsidR="00F10731" w:rsidRPr="00B224ED" w:rsidRDefault="00F10731">
            <w:pPr>
              <w:rPr>
                <w:rFonts w:cstheme="minorHAnsi"/>
              </w:rPr>
            </w:pPr>
          </w:p>
          <w:p w14:paraId="3278948F" w14:textId="2BC6FCFD" w:rsidR="00C609F0" w:rsidRPr="00B224ED" w:rsidRDefault="00DD049D" w:rsidP="00971DAD">
            <w:pPr>
              <w:rPr>
                <w:rFonts w:cstheme="minorHAnsi"/>
              </w:rPr>
            </w:pPr>
            <w:r w:rsidRPr="00B224ED">
              <w:rPr>
                <w:rFonts w:cstheme="minorHAnsi"/>
              </w:rPr>
              <w:t>Mathematics</w:t>
            </w:r>
          </w:p>
          <w:p w14:paraId="4D986FAB" w14:textId="7105546C" w:rsidR="00DD049D" w:rsidRDefault="00DD049D" w:rsidP="00971DAD">
            <w:pPr>
              <w:rPr>
                <w:rFonts w:cstheme="minorHAnsi"/>
              </w:rPr>
            </w:pPr>
            <w:r w:rsidRPr="00B224ED">
              <w:rPr>
                <w:rFonts w:cstheme="minorHAnsi"/>
              </w:rPr>
              <w:t>Physics</w:t>
            </w:r>
          </w:p>
          <w:p w14:paraId="13EC6839" w14:textId="6F12474E" w:rsidR="00ED03DC" w:rsidRPr="00B224ED" w:rsidRDefault="00ED03DC" w:rsidP="00971DAD">
            <w:pPr>
              <w:rPr>
                <w:rFonts w:cstheme="minorHAnsi"/>
              </w:rPr>
            </w:pPr>
            <w:r>
              <w:rPr>
                <w:rFonts w:cstheme="minorHAnsi"/>
              </w:rPr>
              <w:t>Chemistry</w:t>
            </w:r>
          </w:p>
          <w:p w14:paraId="2046B40F" w14:textId="1C145C0D" w:rsidR="00DD049D" w:rsidRDefault="00DD049D" w:rsidP="00971DAD">
            <w:pPr>
              <w:rPr>
                <w:rFonts w:cstheme="minorHAnsi"/>
              </w:rPr>
            </w:pPr>
            <w:r w:rsidRPr="00B224ED">
              <w:rPr>
                <w:rFonts w:cstheme="minorHAnsi"/>
              </w:rPr>
              <w:t>Economics</w:t>
            </w:r>
          </w:p>
          <w:p w14:paraId="37FC4B51" w14:textId="7A2FFE47" w:rsidR="00F35619" w:rsidRDefault="00F35619" w:rsidP="00971DAD">
            <w:pPr>
              <w:rPr>
                <w:rFonts w:cstheme="minorHAnsi"/>
              </w:rPr>
            </w:pPr>
            <w:r>
              <w:rPr>
                <w:rFonts w:cstheme="minorHAnsi"/>
              </w:rPr>
              <w:t>Computer Science</w:t>
            </w:r>
          </w:p>
          <w:p w14:paraId="53020679" w14:textId="43E57687" w:rsidR="00F35619" w:rsidRPr="00B224ED" w:rsidRDefault="00F35619" w:rsidP="00971DAD">
            <w:pPr>
              <w:rPr>
                <w:rFonts w:cstheme="minorHAnsi"/>
              </w:rPr>
            </w:pPr>
            <w:r>
              <w:rPr>
                <w:rFonts w:cstheme="minorHAnsi"/>
              </w:rPr>
              <w:t>Geography</w:t>
            </w:r>
          </w:p>
          <w:p w14:paraId="56E7FE00" w14:textId="77777777" w:rsidR="00F10731" w:rsidRPr="00B224ED" w:rsidRDefault="00F10731">
            <w:pPr>
              <w:rPr>
                <w:rFonts w:cstheme="minorHAnsi"/>
              </w:rPr>
            </w:pPr>
          </w:p>
        </w:tc>
      </w:tr>
      <w:tr w:rsidR="00F10731" w:rsidRPr="00B224ED" w14:paraId="667E1921" w14:textId="77777777" w:rsidTr="00000F1E">
        <w:tc>
          <w:tcPr>
            <w:tcW w:w="10207" w:type="dxa"/>
            <w:gridSpan w:val="2"/>
          </w:tcPr>
          <w:p w14:paraId="5DD3D498" w14:textId="77777777" w:rsidR="00F10731" w:rsidRPr="00B224ED" w:rsidRDefault="00F10731">
            <w:pPr>
              <w:rPr>
                <w:rFonts w:cstheme="minorHAnsi"/>
                <w:b/>
              </w:rPr>
            </w:pPr>
            <w:r w:rsidRPr="00B224ED">
              <w:rPr>
                <w:rFonts w:cstheme="minorHAnsi"/>
                <w:b/>
              </w:rPr>
              <w:t>Student</w:t>
            </w:r>
            <w:r w:rsidR="00D96581" w:rsidRPr="00B224ED">
              <w:rPr>
                <w:rFonts w:cstheme="minorHAnsi"/>
                <w:b/>
              </w:rPr>
              <w:t>s</w:t>
            </w:r>
            <w:r w:rsidRPr="00B224ED">
              <w:rPr>
                <w:rFonts w:cstheme="minorHAnsi"/>
                <w:b/>
              </w:rPr>
              <w:t xml:space="preserve"> go on to be:</w:t>
            </w:r>
          </w:p>
          <w:p w14:paraId="228FA13D" w14:textId="77777777" w:rsidR="00F10731" w:rsidRDefault="00F10731">
            <w:pPr>
              <w:rPr>
                <w:rFonts w:cstheme="minorHAnsi"/>
              </w:rPr>
            </w:pPr>
          </w:p>
          <w:p w14:paraId="50964A0D" w14:textId="77777777" w:rsidR="00FF4866" w:rsidRPr="00FF4866" w:rsidRDefault="00FF4866" w:rsidP="00FF4866">
            <w:pPr>
              <w:rPr>
                <w:rFonts w:cstheme="minorHAnsi"/>
              </w:rPr>
            </w:pPr>
            <w:r w:rsidRPr="00FF4866">
              <w:rPr>
                <w:rFonts w:cstheme="minorHAnsi"/>
              </w:rPr>
              <w:t>Studying Further A-Level Mathematics opens up a wide range of opportunities for students in both higher education and various career paths. This advanced course is highly respected and often essential for pursuing degrees and careers in fields that require strong mathematical skills. Here are some common paths students might take after studying Further A-Level Mathematics:</w:t>
            </w:r>
          </w:p>
          <w:p w14:paraId="30A3BE86" w14:textId="77777777" w:rsidR="00FF4866" w:rsidRPr="00FF4866" w:rsidRDefault="00FF4866" w:rsidP="00FF4866">
            <w:pPr>
              <w:rPr>
                <w:rFonts w:cstheme="minorHAnsi"/>
              </w:rPr>
            </w:pPr>
          </w:p>
          <w:p w14:paraId="14D0E071" w14:textId="77777777" w:rsidR="00FF4866" w:rsidRPr="00FF4866" w:rsidRDefault="00FF4866" w:rsidP="00FF4866">
            <w:pPr>
              <w:rPr>
                <w:rFonts w:cstheme="minorHAnsi"/>
              </w:rPr>
            </w:pPr>
            <w:r w:rsidRPr="00E05253">
              <w:rPr>
                <w:rFonts w:cstheme="minorHAnsi"/>
                <w:b/>
                <w:bCs/>
              </w:rPr>
              <w:t>Higher Education in STEM Fields:</w:t>
            </w:r>
            <w:r w:rsidRPr="00FF4866">
              <w:rPr>
                <w:rFonts w:cstheme="minorHAnsi"/>
              </w:rPr>
              <w:t xml:space="preserve"> Many students go on to study degrees in Mathematics, Physics, Engineering, Computer Science, and Statistics, as Further Maths gives a strong foundation for these subjects.</w:t>
            </w:r>
          </w:p>
          <w:p w14:paraId="2C3F06A6" w14:textId="77777777" w:rsidR="00FF4866" w:rsidRPr="00FF4866" w:rsidRDefault="00FF4866" w:rsidP="00FF4866">
            <w:pPr>
              <w:rPr>
                <w:rFonts w:cstheme="minorHAnsi"/>
              </w:rPr>
            </w:pPr>
          </w:p>
          <w:p w14:paraId="08EEDF9B" w14:textId="77777777" w:rsidR="00FF4866" w:rsidRPr="00FF4866" w:rsidRDefault="00FF4866" w:rsidP="00FF4866">
            <w:pPr>
              <w:rPr>
                <w:rFonts w:cstheme="minorHAnsi"/>
              </w:rPr>
            </w:pPr>
            <w:r w:rsidRPr="00E05253">
              <w:rPr>
                <w:rFonts w:cstheme="minorHAnsi"/>
                <w:b/>
                <w:bCs/>
              </w:rPr>
              <w:t>Finance and Economics:</w:t>
            </w:r>
            <w:r w:rsidRPr="00FF4866">
              <w:rPr>
                <w:rFonts w:cstheme="minorHAnsi"/>
              </w:rPr>
              <w:t xml:space="preserve"> Fields like Economics, Actuarial Science, and Finance value the analytical and quantitative skills developed in Further Maths, so students may pursue degrees in Economics, Finance, or Accounting.</w:t>
            </w:r>
          </w:p>
          <w:p w14:paraId="4F04F3DB" w14:textId="77777777" w:rsidR="00FF4866" w:rsidRPr="00FF4866" w:rsidRDefault="00FF4866" w:rsidP="00FF4866">
            <w:pPr>
              <w:rPr>
                <w:rFonts w:cstheme="minorHAnsi"/>
              </w:rPr>
            </w:pPr>
          </w:p>
          <w:p w14:paraId="0C0BFB64" w14:textId="77777777" w:rsidR="00FF4866" w:rsidRPr="00FF4866" w:rsidRDefault="00FF4866" w:rsidP="00FF4866">
            <w:pPr>
              <w:rPr>
                <w:rFonts w:cstheme="minorHAnsi"/>
              </w:rPr>
            </w:pPr>
            <w:r w:rsidRPr="00E05253">
              <w:rPr>
                <w:rFonts w:cstheme="minorHAnsi"/>
                <w:b/>
                <w:bCs/>
              </w:rPr>
              <w:t>Data Science and Analytics:</w:t>
            </w:r>
            <w:r w:rsidRPr="00FF4866">
              <w:rPr>
                <w:rFonts w:cstheme="minorHAnsi"/>
              </w:rPr>
              <w:t xml:space="preserve"> With a solid grounding in advanced mathematics, students often move into data science, machine learning, or artificial intelligence—fields where strong statistical and analytical skills are crucial.</w:t>
            </w:r>
          </w:p>
          <w:p w14:paraId="42B7F535" w14:textId="77777777" w:rsidR="00FF4866" w:rsidRPr="00FF4866" w:rsidRDefault="00FF4866" w:rsidP="00FF4866">
            <w:pPr>
              <w:rPr>
                <w:rFonts w:cstheme="minorHAnsi"/>
              </w:rPr>
            </w:pPr>
          </w:p>
          <w:p w14:paraId="2646CFD7" w14:textId="77777777" w:rsidR="00FF4866" w:rsidRPr="00FF4866" w:rsidRDefault="00FF4866" w:rsidP="00FF4866">
            <w:pPr>
              <w:rPr>
                <w:rFonts w:cstheme="minorHAnsi"/>
              </w:rPr>
            </w:pPr>
            <w:r w:rsidRPr="00E05253">
              <w:rPr>
                <w:rFonts w:cstheme="minorHAnsi"/>
                <w:b/>
                <w:bCs/>
              </w:rPr>
              <w:t>Research and Academia:</w:t>
            </w:r>
            <w:r w:rsidRPr="00FF4866">
              <w:rPr>
                <w:rFonts w:cstheme="minorHAnsi"/>
              </w:rPr>
              <w:t xml:space="preserve"> Those with a passion for mathematics may continue their studies through postgraduate education, potentially leading to careers in research or academia.</w:t>
            </w:r>
          </w:p>
          <w:p w14:paraId="05A03FEE" w14:textId="77777777" w:rsidR="00FF4866" w:rsidRPr="00FF4866" w:rsidRDefault="00FF4866" w:rsidP="00FF4866">
            <w:pPr>
              <w:rPr>
                <w:rFonts w:cstheme="minorHAnsi"/>
              </w:rPr>
            </w:pPr>
          </w:p>
          <w:p w14:paraId="6FC13240" w14:textId="77777777" w:rsidR="00FF4866" w:rsidRPr="00FF4866" w:rsidRDefault="00FF4866" w:rsidP="00FF4866">
            <w:pPr>
              <w:rPr>
                <w:rFonts w:cstheme="minorHAnsi"/>
              </w:rPr>
            </w:pPr>
            <w:r w:rsidRPr="00E05253">
              <w:rPr>
                <w:rFonts w:cstheme="minorHAnsi"/>
                <w:b/>
                <w:bCs/>
              </w:rPr>
              <w:t xml:space="preserve">Careers in Software and IT: </w:t>
            </w:r>
            <w:r w:rsidRPr="00FF4866">
              <w:rPr>
                <w:rFonts w:cstheme="minorHAnsi"/>
              </w:rPr>
              <w:t>Many roles in software development, cryptography, and cybersecurity require advanced mathematical knowledge, making Further Maths students well-prepared for these fields.</w:t>
            </w:r>
          </w:p>
          <w:p w14:paraId="61B1A235" w14:textId="77777777" w:rsidR="00FF4866" w:rsidRPr="00FF4866" w:rsidRDefault="00FF4866" w:rsidP="00FF4866">
            <w:pPr>
              <w:rPr>
                <w:rFonts w:cstheme="minorHAnsi"/>
              </w:rPr>
            </w:pPr>
          </w:p>
          <w:p w14:paraId="76A8A6E3" w14:textId="77777777" w:rsidR="00FF4866" w:rsidRPr="00FF4866" w:rsidRDefault="00FF4866" w:rsidP="00FF4866">
            <w:pPr>
              <w:rPr>
                <w:rFonts w:cstheme="minorHAnsi"/>
              </w:rPr>
            </w:pPr>
            <w:r w:rsidRPr="00E05253">
              <w:rPr>
                <w:rFonts w:cstheme="minorHAnsi"/>
                <w:b/>
                <w:bCs/>
              </w:rPr>
              <w:t xml:space="preserve">Architecture and Design: </w:t>
            </w:r>
            <w:r w:rsidRPr="00FF4866">
              <w:rPr>
                <w:rFonts w:cstheme="minorHAnsi"/>
              </w:rPr>
              <w:t>Professions like architecture, design, and even game development often look for strong problem-solving skills and the spatial reasoning taught in advanced mathematics courses.</w:t>
            </w:r>
          </w:p>
          <w:p w14:paraId="3F17584A" w14:textId="77777777" w:rsidR="00FF4866" w:rsidRPr="00FF4866" w:rsidRDefault="00FF4866" w:rsidP="00FF4866">
            <w:pPr>
              <w:rPr>
                <w:rFonts w:cstheme="minorHAnsi"/>
              </w:rPr>
            </w:pPr>
          </w:p>
          <w:p w14:paraId="7DA2D23D" w14:textId="77777777" w:rsidR="00FF4866" w:rsidRPr="00FF4866" w:rsidRDefault="00FF4866" w:rsidP="00FF4866">
            <w:pPr>
              <w:rPr>
                <w:rFonts w:cstheme="minorHAnsi"/>
              </w:rPr>
            </w:pPr>
            <w:r w:rsidRPr="00E05253">
              <w:rPr>
                <w:rFonts w:cstheme="minorHAnsi"/>
                <w:b/>
                <w:bCs/>
              </w:rPr>
              <w:t>Teaching:</w:t>
            </w:r>
            <w:r w:rsidRPr="00FF4866">
              <w:rPr>
                <w:rFonts w:cstheme="minorHAnsi"/>
              </w:rPr>
              <w:t xml:space="preserve"> Some students who enjoy mathematics decide to become educators, contributing to the field by teaching mathematics at the secondary or college level.</w:t>
            </w:r>
          </w:p>
          <w:p w14:paraId="6A6879AD" w14:textId="77777777" w:rsidR="00FF4866" w:rsidRPr="00FF4866" w:rsidRDefault="00FF4866" w:rsidP="00FF4866">
            <w:pPr>
              <w:rPr>
                <w:rFonts w:cstheme="minorHAnsi"/>
              </w:rPr>
            </w:pPr>
          </w:p>
          <w:p w14:paraId="4EAFFA56" w14:textId="4510C414" w:rsidR="00FF4866" w:rsidRPr="00B224ED" w:rsidRDefault="00FF4866" w:rsidP="00FF4866">
            <w:pPr>
              <w:rPr>
                <w:rFonts w:cstheme="minorHAnsi"/>
              </w:rPr>
            </w:pPr>
            <w:r w:rsidRPr="00FF4866">
              <w:rPr>
                <w:rFonts w:cstheme="minorHAnsi"/>
              </w:rPr>
              <w:t>Further Maths can also strengthen students’ problem-solving and critical-thinking skills, making them highly adaptable in various professions outside traditional mathematics-based careers.</w:t>
            </w:r>
          </w:p>
          <w:p w14:paraId="48F12751" w14:textId="77777777" w:rsidR="00F10731" w:rsidRPr="00B224ED" w:rsidRDefault="00F10731" w:rsidP="00DD049D">
            <w:pPr>
              <w:rPr>
                <w:rFonts w:cstheme="minorHAnsi"/>
              </w:rPr>
            </w:pPr>
          </w:p>
        </w:tc>
      </w:tr>
      <w:tr w:rsidR="00F10731" w:rsidRPr="00B224ED" w14:paraId="08E930FC" w14:textId="77777777" w:rsidTr="00000F1E">
        <w:tc>
          <w:tcPr>
            <w:tcW w:w="10207" w:type="dxa"/>
            <w:gridSpan w:val="2"/>
          </w:tcPr>
          <w:p w14:paraId="0E96E481" w14:textId="77777777" w:rsidR="00F10731" w:rsidRPr="00B224ED" w:rsidRDefault="00F10731">
            <w:pPr>
              <w:rPr>
                <w:rFonts w:cstheme="minorHAnsi"/>
              </w:rPr>
            </w:pPr>
            <w:r w:rsidRPr="00B224ED">
              <w:rPr>
                <w:rFonts w:cstheme="minorHAnsi"/>
              </w:rPr>
              <w:t>What do students say about the course?</w:t>
            </w:r>
          </w:p>
          <w:p w14:paraId="4DC8D05A" w14:textId="77777777" w:rsidR="00F10731" w:rsidRPr="00B224ED" w:rsidRDefault="00F10731">
            <w:pPr>
              <w:rPr>
                <w:rFonts w:cstheme="minorHAnsi"/>
              </w:rPr>
            </w:pPr>
          </w:p>
          <w:p w14:paraId="681D05EB" w14:textId="3353A23D" w:rsidR="00F10731" w:rsidRPr="00B224ED" w:rsidRDefault="00DD049D">
            <w:pPr>
              <w:rPr>
                <w:rFonts w:cstheme="minorHAnsi"/>
              </w:rPr>
            </w:pPr>
            <w:r w:rsidRPr="00B224ED">
              <w:rPr>
                <w:rFonts w:cstheme="minorHAnsi"/>
              </w:rPr>
              <w:t xml:space="preserve">This is a brand new course for September 2025! </w:t>
            </w:r>
          </w:p>
          <w:p w14:paraId="3C78FF5C" w14:textId="77777777" w:rsidR="00F10731" w:rsidRPr="00B224ED" w:rsidRDefault="00F10731">
            <w:pPr>
              <w:rPr>
                <w:rFonts w:cstheme="minorHAnsi"/>
              </w:rPr>
            </w:pPr>
          </w:p>
        </w:tc>
      </w:tr>
    </w:tbl>
    <w:p w14:paraId="7508EEBD" w14:textId="31F91051" w:rsidR="00234C5E" w:rsidRPr="00B224ED" w:rsidRDefault="008C4ED4">
      <w:pPr>
        <w:rPr>
          <w:rFonts w:cstheme="minorHAnsi"/>
        </w:rPr>
      </w:pPr>
      <w:r w:rsidRPr="00B224ED">
        <w:rPr>
          <w:rFonts w:cstheme="minorHAnsi"/>
          <w:noProof/>
          <w:lang w:eastAsia="en-GB"/>
        </w:rPr>
        <mc:AlternateContent>
          <mc:Choice Requires="wps">
            <w:drawing>
              <wp:inline distT="0" distB="0" distL="0" distR="0" wp14:anchorId="32CAEF50" wp14:editId="3AF3B5F6">
                <wp:extent cx="304800" cy="304800"/>
                <wp:effectExtent l="0" t="0" r="0" b="0"/>
                <wp:docPr id="1" name="AutoShape 1" descr="blob:https://www.odwebp.svc.ms/a279dc79-879f-4a35-9b1a-3131799c4a5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9AD5A80" id="AutoShape 1" o:spid="_x0000_s1026" alt="blob:https://www.odwebp.svc.ms/a279dc79-879f-4a35-9b1a-3131799c4a5d"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72BBB587" w14:textId="77777777" w:rsidR="005A0D3E" w:rsidRPr="00B224ED" w:rsidRDefault="005A0D3E">
      <w:pPr>
        <w:rPr>
          <w:rFonts w:cstheme="minorHAnsi"/>
        </w:rPr>
      </w:pPr>
    </w:p>
    <w:sectPr w:rsidR="005A0D3E" w:rsidRPr="00B224ED" w:rsidSect="00F10731">
      <w:pgSz w:w="11906" w:h="16838"/>
      <w:pgMar w:top="794" w:right="1440" w:bottom="62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8C1302"/>
    <w:multiLevelType w:val="hybridMultilevel"/>
    <w:tmpl w:val="CCBCD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F24CA5"/>
    <w:multiLevelType w:val="hybridMultilevel"/>
    <w:tmpl w:val="EE109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CB4BCA"/>
    <w:multiLevelType w:val="hybridMultilevel"/>
    <w:tmpl w:val="7F429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B8586B"/>
    <w:multiLevelType w:val="hybridMultilevel"/>
    <w:tmpl w:val="17BCF398"/>
    <w:lvl w:ilvl="0" w:tplc="A822C09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F473744"/>
    <w:multiLevelType w:val="hybridMultilevel"/>
    <w:tmpl w:val="B75E1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00721E"/>
    <w:multiLevelType w:val="hybridMultilevel"/>
    <w:tmpl w:val="876A7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5D4D52"/>
    <w:multiLevelType w:val="hybridMultilevel"/>
    <w:tmpl w:val="2BB66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B80409"/>
    <w:multiLevelType w:val="hybridMultilevel"/>
    <w:tmpl w:val="141E4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101465">
    <w:abstractNumId w:val="3"/>
  </w:num>
  <w:num w:numId="2" w16cid:durableId="1859152753">
    <w:abstractNumId w:val="1"/>
  </w:num>
  <w:num w:numId="3" w16cid:durableId="1218124436">
    <w:abstractNumId w:val="6"/>
  </w:num>
  <w:num w:numId="4" w16cid:durableId="1393506226">
    <w:abstractNumId w:val="7"/>
  </w:num>
  <w:num w:numId="5" w16cid:durableId="1986080308">
    <w:abstractNumId w:val="5"/>
  </w:num>
  <w:num w:numId="6" w16cid:durableId="1765343582">
    <w:abstractNumId w:val="0"/>
  </w:num>
  <w:num w:numId="7" w16cid:durableId="708458940">
    <w:abstractNumId w:val="2"/>
  </w:num>
  <w:num w:numId="8" w16cid:durableId="130400156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731"/>
    <w:rsid w:val="00000F1E"/>
    <w:rsid w:val="00094D5B"/>
    <w:rsid w:val="001B63B8"/>
    <w:rsid w:val="001E217B"/>
    <w:rsid w:val="001E4B87"/>
    <w:rsid w:val="00234C5E"/>
    <w:rsid w:val="00290305"/>
    <w:rsid w:val="002C2A9D"/>
    <w:rsid w:val="002D764B"/>
    <w:rsid w:val="0032226B"/>
    <w:rsid w:val="004234A5"/>
    <w:rsid w:val="00457582"/>
    <w:rsid w:val="00501B8E"/>
    <w:rsid w:val="00504517"/>
    <w:rsid w:val="005930A6"/>
    <w:rsid w:val="0059445E"/>
    <w:rsid w:val="005A0D3E"/>
    <w:rsid w:val="00616DEC"/>
    <w:rsid w:val="00755DAE"/>
    <w:rsid w:val="007A6C21"/>
    <w:rsid w:val="007F025F"/>
    <w:rsid w:val="0086321C"/>
    <w:rsid w:val="0087479E"/>
    <w:rsid w:val="008B006F"/>
    <w:rsid w:val="008C4ED4"/>
    <w:rsid w:val="0091586F"/>
    <w:rsid w:val="00971DAD"/>
    <w:rsid w:val="009F4AB2"/>
    <w:rsid w:val="00A54238"/>
    <w:rsid w:val="00A65A0F"/>
    <w:rsid w:val="00AC1075"/>
    <w:rsid w:val="00B224ED"/>
    <w:rsid w:val="00B259F4"/>
    <w:rsid w:val="00C05FFA"/>
    <w:rsid w:val="00C0642A"/>
    <w:rsid w:val="00C609F0"/>
    <w:rsid w:val="00C73139"/>
    <w:rsid w:val="00C85F55"/>
    <w:rsid w:val="00CB2B36"/>
    <w:rsid w:val="00CD2BEF"/>
    <w:rsid w:val="00CD5A26"/>
    <w:rsid w:val="00CD7A99"/>
    <w:rsid w:val="00D162D1"/>
    <w:rsid w:val="00D551AD"/>
    <w:rsid w:val="00D96581"/>
    <w:rsid w:val="00DA33D8"/>
    <w:rsid w:val="00DD049D"/>
    <w:rsid w:val="00DD5D38"/>
    <w:rsid w:val="00E05253"/>
    <w:rsid w:val="00E111D5"/>
    <w:rsid w:val="00ED03DC"/>
    <w:rsid w:val="00EF2F3D"/>
    <w:rsid w:val="00F00DDD"/>
    <w:rsid w:val="00F10731"/>
    <w:rsid w:val="00F35619"/>
    <w:rsid w:val="00F84052"/>
    <w:rsid w:val="00FB6E33"/>
    <w:rsid w:val="00FD7B66"/>
    <w:rsid w:val="00FF07AD"/>
    <w:rsid w:val="00FF48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FAC46"/>
  <w15:chartTrackingRefBased/>
  <w15:docId w15:val="{C9E1CD8A-C2D4-4C02-8558-878E07D37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07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71DAD"/>
    <w:pPr>
      <w:ind w:left="720"/>
      <w:contextualSpacing/>
    </w:pPr>
  </w:style>
  <w:style w:type="paragraph" w:styleId="BalloonText">
    <w:name w:val="Balloon Text"/>
    <w:basedOn w:val="Normal"/>
    <w:link w:val="BalloonTextChar"/>
    <w:uiPriority w:val="99"/>
    <w:semiHidden/>
    <w:unhideWhenUsed/>
    <w:rsid w:val="00501B8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1B8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0603139">
      <w:bodyDiv w:val="1"/>
      <w:marLeft w:val="0"/>
      <w:marRight w:val="0"/>
      <w:marTop w:val="0"/>
      <w:marBottom w:val="0"/>
      <w:divBdr>
        <w:top w:val="none" w:sz="0" w:space="0" w:color="auto"/>
        <w:left w:val="none" w:sz="0" w:space="0" w:color="auto"/>
        <w:bottom w:val="none" w:sz="0" w:space="0" w:color="auto"/>
        <w:right w:val="none" w:sz="0" w:space="0" w:color="auto"/>
      </w:divBdr>
    </w:div>
    <w:div w:id="1266573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110C9F-D89A-4539-A1ED-6F0E0169CD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709</Words>
  <Characters>4043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West Hatch High School</Company>
  <LinksUpToDate>false</LinksUpToDate>
  <CharactersWithSpaces>4743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Saunders, G</dc:creator>
  <cp:keywords/>
  <dc:description/>
  <cp:lastModifiedBy>Saunders, G</cp:lastModifiedBy>
  <cp:revision>3</cp:revision>
  <cp:lastPrinted>2023-11-15T13:35:00Z</cp:lastPrinted>
  <dcterms:created xsi:type="dcterms:W3CDTF">2024-11-12T14:10:00Z</dcterms:created>
  <dcterms:modified xsi:type="dcterms:W3CDTF">2024-11-12T14:13:00Z</dcterms:modified>
</cp:coreProperties>
</file>