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4508"/>
        <w:gridCol w:w="4508"/>
      </w:tblGrid>
      <w:tr w:rsidR="00F10731" w14:paraId="4F23880D" w14:textId="77777777" w:rsidTr="00EC6302">
        <w:tc>
          <w:tcPr>
            <w:tcW w:w="9016" w:type="dxa"/>
            <w:gridSpan w:val="2"/>
          </w:tcPr>
          <w:p w14:paraId="3FD0FA6A" w14:textId="1A999E3E" w:rsidR="00F10731" w:rsidRDefault="00F10731" w:rsidP="001C628E">
            <w:r w:rsidRPr="007D63AB">
              <w:rPr>
                <w:b/>
                <w:bCs/>
              </w:rPr>
              <w:t xml:space="preserve">Subject and Exam </w:t>
            </w:r>
            <w:r w:rsidR="007D2987" w:rsidRPr="007D63AB">
              <w:rPr>
                <w:b/>
                <w:bCs/>
              </w:rPr>
              <w:t>Board:</w:t>
            </w:r>
            <w:r w:rsidR="007D2987" w:rsidRPr="007D2987">
              <w:rPr>
                <w:rFonts w:cstheme="minorHAnsi"/>
              </w:rPr>
              <w:t xml:space="preserve"> </w:t>
            </w:r>
            <w:r w:rsidR="007D2987">
              <w:t xml:space="preserve">Economics B </w:t>
            </w:r>
            <w:r w:rsidR="001C628E">
              <w:t xml:space="preserve">- </w:t>
            </w:r>
            <w:r w:rsidR="001C628E" w:rsidRPr="007D2987">
              <w:rPr>
                <w:rFonts w:cstheme="minorHAnsi"/>
              </w:rPr>
              <w:t>Edexcel</w:t>
            </w:r>
            <w:r w:rsidR="001C628E">
              <w:t xml:space="preserve"> </w:t>
            </w:r>
            <w:bookmarkStart w:id="0" w:name="_GoBack"/>
            <w:bookmarkEnd w:id="0"/>
          </w:p>
        </w:tc>
      </w:tr>
      <w:tr w:rsidR="00F10731" w14:paraId="7B2346EF" w14:textId="77777777" w:rsidTr="00C344E8">
        <w:tc>
          <w:tcPr>
            <w:tcW w:w="9016" w:type="dxa"/>
            <w:gridSpan w:val="2"/>
          </w:tcPr>
          <w:p w14:paraId="415DDBD3" w14:textId="77777777" w:rsidR="0023367B" w:rsidRDefault="00F10731">
            <w:pPr>
              <w:rPr>
                <w:b/>
                <w:bCs/>
              </w:rPr>
            </w:pPr>
            <w:r w:rsidRPr="007D63AB">
              <w:rPr>
                <w:b/>
                <w:bCs/>
              </w:rPr>
              <w:t>Minimum Entry Requirement:</w:t>
            </w:r>
            <w:r w:rsidR="007D2987" w:rsidRPr="007D63AB">
              <w:rPr>
                <w:b/>
                <w:bCs/>
              </w:rPr>
              <w:t xml:space="preserve"> </w:t>
            </w:r>
          </w:p>
          <w:p w14:paraId="46BFAB92" w14:textId="64E194C4" w:rsidR="00F10731" w:rsidRPr="0023367B" w:rsidRDefault="0023367B">
            <w:r w:rsidRPr="0023367B">
              <w:t>If taken at GCSE</w:t>
            </w:r>
            <w:r>
              <w:t xml:space="preserve"> – Grade 6 or above in Economics and Grade 6 in Maths</w:t>
            </w:r>
          </w:p>
          <w:p w14:paraId="212748DF" w14:textId="266996FF" w:rsidR="0023367B" w:rsidRPr="007D63AB" w:rsidRDefault="0023367B" w:rsidP="0026298C">
            <w:pPr>
              <w:rPr>
                <w:b/>
                <w:bCs/>
              </w:rPr>
            </w:pPr>
            <w:r w:rsidRPr="0023367B">
              <w:t>If NOT taken at GCSE</w:t>
            </w:r>
            <w:r>
              <w:t xml:space="preserve"> –</w:t>
            </w:r>
            <w:r w:rsidR="0026298C">
              <w:t xml:space="preserve"> </w:t>
            </w:r>
            <w:r>
              <w:t>Grade 6 in Maths</w:t>
            </w:r>
          </w:p>
        </w:tc>
      </w:tr>
      <w:tr w:rsidR="00D96581" w14:paraId="2D7AA95D" w14:textId="77777777" w:rsidTr="00C344E8">
        <w:tc>
          <w:tcPr>
            <w:tcW w:w="9016" w:type="dxa"/>
            <w:gridSpan w:val="2"/>
          </w:tcPr>
          <w:p w14:paraId="13653A4F" w14:textId="3E112AC3" w:rsidR="00D96581" w:rsidRDefault="00D96581">
            <w:r w:rsidRPr="007D63AB">
              <w:rPr>
                <w:b/>
                <w:bCs/>
              </w:rPr>
              <w:t>Head of Subject:</w:t>
            </w:r>
            <w:r w:rsidR="007D2987">
              <w:t xml:space="preserve"> Mr E. Korboe</w:t>
            </w:r>
          </w:p>
        </w:tc>
      </w:tr>
      <w:tr w:rsidR="00F10731" w14:paraId="70725A81" w14:textId="77777777" w:rsidTr="00C344E8">
        <w:tc>
          <w:tcPr>
            <w:tcW w:w="9016" w:type="dxa"/>
            <w:gridSpan w:val="2"/>
          </w:tcPr>
          <w:p w14:paraId="55C02542" w14:textId="129DC38D" w:rsidR="00F10731" w:rsidRPr="007D63AB" w:rsidRDefault="00F10731">
            <w:pPr>
              <w:rPr>
                <w:b/>
                <w:bCs/>
              </w:rPr>
            </w:pPr>
            <w:r w:rsidRPr="007D63AB">
              <w:rPr>
                <w:b/>
                <w:bCs/>
              </w:rPr>
              <w:t>Course Description</w:t>
            </w:r>
          </w:p>
          <w:p w14:paraId="65B3267A" w14:textId="77777777" w:rsidR="007D63AB" w:rsidRPr="007D63AB" w:rsidRDefault="007D63AB" w:rsidP="007D63AB">
            <w:pPr>
              <w:pStyle w:val="Default"/>
              <w:rPr>
                <w:sz w:val="22"/>
                <w:szCs w:val="22"/>
              </w:rPr>
            </w:pPr>
            <w:r w:rsidRPr="007D63AB">
              <w:rPr>
                <w:sz w:val="22"/>
                <w:szCs w:val="22"/>
              </w:rPr>
              <w:t xml:space="preserve">The Pearson Edexcel Advanced GCE in Economics B is structured into four themes and consists of three externally examined papers. Students are introduced to economics by building knowledge of core microeconomic and macroeconomic concepts and by investigating economic theory through real-world businesses and the environments in which they operate. Students must apply their knowledge and understanding to familiar and unfamiliar contexts in the assessment and demonstrate an awareness of current economic events and policies. </w:t>
            </w:r>
          </w:p>
          <w:p w14:paraId="24D81271" w14:textId="77777777" w:rsidR="007D63AB" w:rsidRPr="007D63AB" w:rsidRDefault="007D63AB" w:rsidP="007D63AB">
            <w:pPr>
              <w:pStyle w:val="Default"/>
              <w:rPr>
                <w:sz w:val="22"/>
                <w:szCs w:val="22"/>
              </w:rPr>
            </w:pPr>
            <w:r w:rsidRPr="007D63AB">
              <w:rPr>
                <w:sz w:val="22"/>
                <w:szCs w:val="22"/>
              </w:rPr>
              <w:t xml:space="preserve"> </w:t>
            </w:r>
          </w:p>
          <w:p w14:paraId="692FF07C" w14:textId="77777777" w:rsidR="00F10731" w:rsidRDefault="007D63AB" w:rsidP="007D63AB">
            <w:pPr>
              <w:pStyle w:val="Default"/>
              <w:rPr>
                <w:sz w:val="22"/>
                <w:szCs w:val="22"/>
              </w:rPr>
            </w:pPr>
            <w:r w:rsidRPr="007D63AB">
              <w:rPr>
                <w:sz w:val="22"/>
                <w:szCs w:val="22"/>
              </w:rPr>
              <w:t>Our GCE Economics specification aims to provide students with an in-depth understanding of some of the most significant challenges that our society is currently facing. Our curriculum is designed to empower students with the necessary skills, qualities, and attitudes that will help them tackle adult and professional challenges and fulfil their responsibilities in life.</w:t>
            </w:r>
            <w:r w:rsidR="007D2987" w:rsidRPr="007D63AB">
              <w:rPr>
                <w:sz w:val="22"/>
                <w:szCs w:val="22"/>
              </w:rPr>
              <w:t xml:space="preserve"> </w:t>
            </w:r>
          </w:p>
          <w:p w14:paraId="4C72F01D" w14:textId="17DF3639" w:rsidR="007062B1" w:rsidRPr="007D2987" w:rsidRDefault="007062B1" w:rsidP="007D63AB">
            <w:pPr>
              <w:pStyle w:val="Default"/>
              <w:rPr>
                <w:b/>
              </w:rPr>
            </w:pPr>
          </w:p>
        </w:tc>
      </w:tr>
      <w:tr w:rsidR="00F10731" w:rsidRPr="00DF1557" w14:paraId="201A2222" w14:textId="77777777" w:rsidTr="00F10731">
        <w:tc>
          <w:tcPr>
            <w:tcW w:w="4508" w:type="dxa"/>
          </w:tcPr>
          <w:p w14:paraId="6E06FC20" w14:textId="77777777" w:rsidR="00F10731" w:rsidRPr="00DF1557" w:rsidRDefault="00D96581">
            <w:pPr>
              <w:rPr>
                <w:b/>
              </w:rPr>
            </w:pPr>
            <w:r w:rsidRPr="00DF1557">
              <w:rPr>
                <w:b/>
              </w:rPr>
              <w:t>What you will learn in Year 12</w:t>
            </w:r>
          </w:p>
        </w:tc>
        <w:tc>
          <w:tcPr>
            <w:tcW w:w="4508" w:type="dxa"/>
          </w:tcPr>
          <w:p w14:paraId="1D033BCE" w14:textId="77777777" w:rsidR="00F10731" w:rsidRPr="00DF1557" w:rsidRDefault="00D96581">
            <w:pPr>
              <w:rPr>
                <w:b/>
              </w:rPr>
            </w:pPr>
            <w:r w:rsidRPr="00DF1557">
              <w:rPr>
                <w:b/>
              </w:rPr>
              <w:t>What you will learn in Year 13</w:t>
            </w:r>
          </w:p>
        </w:tc>
      </w:tr>
      <w:tr w:rsidR="00F10731" w14:paraId="017C8F98" w14:textId="77777777" w:rsidTr="00F10731">
        <w:tc>
          <w:tcPr>
            <w:tcW w:w="4508" w:type="dxa"/>
          </w:tcPr>
          <w:p w14:paraId="1B880FB9" w14:textId="77777777" w:rsidR="007D63AB" w:rsidRPr="007D63AB" w:rsidRDefault="007D63AB" w:rsidP="007D63AB">
            <w:pPr>
              <w:pStyle w:val="Default"/>
              <w:rPr>
                <w:rFonts w:asciiTheme="minorHAnsi" w:hAnsiTheme="minorHAnsi" w:cstheme="minorHAnsi"/>
                <w:b/>
                <w:sz w:val="22"/>
                <w:szCs w:val="22"/>
              </w:rPr>
            </w:pPr>
            <w:r w:rsidRPr="007D63AB">
              <w:rPr>
                <w:rFonts w:asciiTheme="minorHAnsi" w:hAnsiTheme="minorHAnsi" w:cstheme="minorHAnsi"/>
                <w:b/>
                <w:sz w:val="22"/>
                <w:szCs w:val="22"/>
              </w:rPr>
              <w:t xml:space="preserve">Theme 1 - Markets, Consumers and Firms </w:t>
            </w:r>
          </w:p>
          <w:p w14:paraId="4DCFE394" w14:textId="77777777" w:rsidR="007D63AB" w:rsidRPr="007D63AB" w:rsidRDefault="007D63AB" w:rsidP="007D63AB">
            <w:pPr>
              <w:pStyle w:val="Default"/>
              <w:rPr>
                <w:rFonts w:asciiTheme="minorHAnsi" w:hAnsiTheme="minorHAnsi" w:cstheme="minorHAnsi"/>
                <w:sz w:val="22"/>
                <w:szCs w:val="22"/>
              </w:rPr>
            </w:pPr>
            <w:r w:rsidRPr="007D63AB">
              <w:rPr>
                <w:rFonts w:asciiTheme="minorHAnsi" w:hAnsiTheme="minorHAnsi" w:cstheme="minorHAnsi"/>
                <w:sz w:val="22"/>
                <w:szCs w:val="22"/>
              </w:rPr>
              <w:t xml:space="preserve">Students will develop an understanding of: </w:t>
            </w:r>
          </w:p>
          <w:p w14:paraId="3B5A8786" w14:textId="77777777" w:rsidR="007D63AB" w:rsidRPr="007D63AB" w:rsidRDefault="007D63AB" w:rsidP="007D63AB">
            <w:pPr>
              <w:pStyle w:val="Default"/>
              <w:numPr>
                <w:ilvl w:val="0"/>
                <w:numId w:val="1"/>
              </w:numPr>
              <w:rPr>
                <w:rFonts w:asciiTheme="minorHAnsi" w:hAnsiTheme="minorHAnsi" w:cstheme="minorHAnsi"/>
                <w:sz w:val="22"/>
                <w:szCs w:val="22"/>
              </w:rPr>
            </w:pPr>
            <w:r w:rsidRPr="007D63AB">
              <w:rPr>
                <w:rFonts w:asciiTheme="minorHAnsi" w:hAnsiTheme="minorHAnsi" w:cstheme="minorHAnsi"/>
                <w:sz w:val="22"/>
                <w:szCs w:val="22"/>
              </w:rPr>
              <w:t xml:space="preserve">Scarcity, Choice and Potential Conflicts </w:t>
            </w:r>
          </w:p>
          <w:p w14:paraId="1B0DE298" w14:textId="77777777" w:rsidR="007D63AB" w:rsidRPr="007D63AB" w:rsidRDefault="007D63AB" w:rsidP="007D63AB">
            <w:pPr>
              <w:pStyle w:val="Default"/>
              <w:numPr>
                <w:ilvl w:val="0"/>
                <w:numId w:val="1"/>
              </w:numPr>
              <w:rPr>
                <w:rFonts w:asciiTheme="minorHAnsi" w:hAnsiTheme="minorHAnsi" w:cstheme="minorHAnsi"/>
                <w:sz w:val="22"/>
                <w:szCs w:val="22"/>
              </w:rPr>
            </w:pPr>
            <w:r w:rsidRPr="007D63AB">
              <w:rPr>
                <w:rFonts w:asciiTheme="minorHAnsi" w:hAnsiTheme="minorHAnsi" w:cstheme="minorHAnsi"/>
                <w:sz w:val="22"/>
                <w:szCs w:val="22"/>
              </w:rPr>
              <w:t xml:space="preserve">Enterprise, Business and the Economy </w:t>
            </w:r>
          </w:p>
          <w:p w14:paraId="7EBA9C8F" w14:textId="77777777" w:rsidR="007D63AB" w:rsidRPr="007D63AB" w:rsidRDefault="007D63AB" w:rsidP="007D63AB">
            <w:pPr>
              <w:pStyle w:val="Default"/>
              <w:numPr>
                <w:ilvl w:val="0"/>
                <w:numId w:val="1"/>
              </w:numPr>
              <w:rPr>
                <w:rFonts w:asciiTheme="minorHAnsi" w:hAnsiTheme="minorHAnsi" w:cstheme="minorHAnsi"/>
                <w:sz w:val="22"/>
                <w:szCs w:val="22"/>
              </w:rPr>
            </w:pPr>
            <w:r w:rsidRPr="007D63AB">
              <w:rPr>
                <w:rFonts w:asciiTheme="minorHAnsi" w:hAnsiTheme="minorHAnsi" w:cstheme="minorHAnsi"/>
                <w:sz w:val="22"/>
                <w:szCs w:val="22"/>
              </w:rPr>
              <w:t xml:space="preserve">Introducing The Markets: Price Mechanisms </w:t>
            </w:r>
          </w:p>
          <w:p w14:paraId="581514C1" w14:textId="77777777" w:rsidR="007D63AB" w:rsidRPr="007D63AB" w:rsidRDefault="007D63AB" w:rsidP="007D63AB">
            <w:pPr>
              <w:pStyle w:val="Default"/>
              <w:numPr>
                <w:ilvl w:val="0"/>
                <w:numId w:val="1"/>
              </w:numPr>
              <w:rPr>
                <w:rFonts w:asciiTheme="minorHAnsi" w:hAnsiTheme="minorHAnsi" w:cstheme="minorHAnsi"/>
                <w:sz w:val="22"/>
                <w:szCs w:val="22"/>
              </w:rPr>
            </w:pPr>
            <w:r w:rsidRPr="007D63AB">
              <w:rPr>
                <w:rFonts w:asciiTheme="minorHAnsi" w:hAnsiTheme="minorHAnsi" w:cstheme="minorHAnsi"/>
                <w:sz w:val="22"/>
                <w:szCs w:val="22"/>
              </w:rPr>
              <w:t xml:space="preserve">Markets, Consumers and Competition </w:t>
            </w:r>
          </w:p>
          <w:p w14:paraId="3BCA253A" w14:textId="77777777" w:rsidR="007D63AB" w:rsidRPr="007D63AB" w:rsidRDefault="007D63AB" w:rsidP="007D63AB">
            <w:pPr>
              <w:pStyle w:val="Default"/>
              <w:numPr>
                <w:ilvl w:val="0"/>
                <w:numId w:val="1"/>
              </w:numPr>
              <w:rPr>
                <w:rFonts w:asciiTheme="minorHAnsi" w:hAnsiTheme="minorHAnsi" w:cstheme="minorHAnsi"/>
                <w:sz w:val="22"/>
                <w:szCs w:val="22"/>
              </w:rPr>
            </w:pPr>
            <w:r w:rsidRPr="007D63AB">
              <w:rPr>
                <w:rFonts w:asciiTheme="minorHAnsi" w:hAnsiTheme="minorHAnsi" w:cstheme="minorHAnsi"/>
                <w:sz w:val="22"/>
                <w:szCs w:val="22"/>
              </w:rPr>
              <w:t xml:space="preserve">The Role of Credit in the Economy </w:t>
            </w:r>
          </w:p>
          <w:p w14:paraId="5502F83D" w14:textId="77777777" w:rsidR="007D63AB" w:rsidRPr="007D63AB" w:rsidRDefault="007D63AB" w:rsidP="007D63AB">
            <w:pPr>
              <w:pStyle w:val="Default"/>
              <w:numPr>
                <w:ilvl w:val="0"/>
                <w:numId w:val="1"/>
              </w:numPr>
              <w:rPr>
                <w:rFonts w:asciiTheme="minorHAnsi" w:hAnsiTheme="minorHAnsi" w:cstheme="minorHAnsi"/>
                <w:sz w:val="22"/>
                <w:szCs w:val="22"/>
              </w:rPr>
            </w:pPr>
            <w:r w:rsidRPr="007D63AB">
              <w:rPr>
                <w:rFonts w:asciiTheme="minorHAnsi" w:hAnsiTheme="minorHAnsi" w:cstheme="minorHAnsi"/>
                <w:sz w:val="22"/>
                <w:szCs w:val="22"/>
              </w:rPr>
              <w:t xml:space="preserve">Market Failure </w:t>
            </w:r>
          </w:p>
          <w:p w14:paraId="2D84172D" w14:textId="6E478719" w:rsidR="007D63AB" w:rsidRPr="007D63AB" w:rsidRDefault="007D63AB" w:rsidP="007D63AB">
            <w:pPr>
              <w:pStyle w:val="Default"/>
              <w:numPr>
                <w:ilvl w:val="0"/>
                <w:numId w:val="1"/>
              </w:numPr>
              <w:rPr>
                <w:rFonts w:asciiTheme="minorHAnsi" w:hAnsiTheme="minorHAnsi" w:cstheme="minorHAnsi"/>
                <w:sz w:val="22"/>
                <w:szCs w:val="22"/>
              </w:rPr>
            </w:pPr>
            <w:r w:rsidRPr="007D63AB">
              <w:rPr>
                <w:rFonts w:asciiTheme="minorHAnsi" w:hAnsiTheme="minorHAnsi" w:cstheme="minorHAnsi"/>
                <w:sz w:val="22"/>
                <w:szCs w:val="22"/>
              </w:rPr>
              <w:t xml:space="preserve">Revenue, Costs, Profits, Cash </w:t>
            </w:r>
          </w:p>
          <w:p w14:paraId="39E14BBC" w14:textId="77777777" w:rsidR="00720351" w:rsidRDefault="00720351" w:rsidP="007D63AB">
            <w:pPr>
              <w:pStyle w:val="Default"/>
              <w:rPr>
                <w:rFonts w:asciiTheme="minorHAnsi" w:hAnsiTheme="minorHAnsi" w:cstheme="minorHAnsi"/>
                <w:b/>
                <w:sz w:val="22"/>
                <w:szCs w:val="22"/>
              </w:rPr>
            </w:pPr>
          </w:p>
          <w:p w14:paraId="3F79D537" w14:textId="005E39F0" w:rsidR="007D63AB" w:rsidRPr="007D63AB" w:rsidRDefault="007D63AB" w:rsidP="007D63AB">
            <w:pPr>
              <w:pStyle w:val="Default"/>
              <w:rPr>
                <w:rFonts w:asciiTheme="minorHAnsi" w:hAnsiTheme="minorHAnsi" w:cstheme="minorHAnsi"/>
                <w:b/>
                <w:sz w:val="22"/>
                <w:szCs w:val="22"/>
              </w:rPr>
            </w:pPr>
            <w:r w:rsidRPr="007D63AB">
              <w:rPr>
                <w:rFonts w:asciiTheme="minorHAnsi" w:hAnsiTheme="minorHAnsi" w:cstheme="minorHAnsi"/>
                <w:b/>
                <w:sz w:val="22"/>
                <w:szCs w:val="22"/>
              </w:rPr>
              <w:t xml:space="preserve">Theme 2 The Wider Economic Environment </w:t>
            </w:r>
          </w:p>
          <w:p w14:paraId="3FF57DD7" w14:textId="77777777" w:rsidR="007D63AB" w:rsidRPr="007D63AB" w:rsidRDefault="007D63AB" w:rsidP="007D63AB">
            <w:pPr>
              <w:pStyle w:val="Default"/>
              <w:rPr>
                <w:rFonts w:asciiTheme="minorHAnsi" w:hAnsiTheme="minorHAnsi" w:cstheme="minorHAnsi"/>
                <w:bCs/>
                <w:sz w:val="22"/>
                <w:szCs w:val="22"/>
              </w:rPr>
            </w:pPr>
            <w:r w:rsidRPr="007D63AB">
              <w:rPr>
                <w:rFonts w:asciiTheme="minorHAnsi" w:hAnsiTheme="minorHAnsi" w:cstheme="minorHAnsi"/>
                <w:bCs/>
                <w:sz w:val="22"/>
                <w:szCs w:val="22"/>
              </w:rPr>
              <w:t xml:space="preserve">Students will develop an understanding of: </w:t>
            </w:r>
          </w:p>
          <w:p w14:paraId="47E9794C" w14:textId="77777777" w:rsidR="007D63AB" w:rsidRPr="007D63AB" w:rsidRDefault="007D63AB" w:rsidP="007D63AB">
            <w:pPr>
              <w:pStyle w:val="Default"/>
              <w:numPr>
                <w:ilvl w:val="0"/>
                <w:numId w:val="2"/>
              </w:numPr>
              <w:rPr>
                <w:rFonts w:asciiTheme="minorHAnsi" w:hAnsiTheme="minorHAnsi" w:cstheme="minorHAnsi"/>
                <w:sz w:val="22"/>
                <w:szCs w:val="22"/>
              </w:rPr>
            </w:pPr>
            <w:r w:rsidRPr="007D63AB">
              <w:rPr>
                <w:rFonts w:asciiTheme="minorHAnsi" w:hAnsiTheme="minorHAnsi" w:cstheme="minorHAnsi"/>
                <w:sz w:val="22"/>
                <w:szCs w:val="22"/>
              </w:rPr>
              <w:t xml:space="preserve">Business Growth and Competitive Advantage </w:t>
            </w:r>
          </w:p>
          <w:p w14:paraId="62DF2A6E" w14:textId="77777777" w:rsidR="007D63AB" w:rsidRPr="007D63AB" w:rsidRDefault="007D63AB" w:rsidP="007D63AB">
            <w:pPr>
              <w:pStyle w:val="Default"/>
              <w:numPr>
                <w:ilvl w:val="0"/>
                <w:numId w:val="2"/>
              </w:numPr>
              <w:rPr>
                <w:rFonts w:asciiTheme="minorHAnsi" w:hAnsiTheme="minorHAnsi" w:cstheme="minorHAnsi"/>
                <w:sz w:val="22"/>
                <w:szCs w:val="22"/>
              </w:rPr>
            </w:pPr>
            <w:r w:rsidRPr="007D63AB">
              <w:rPr>
                <w:rFonts w:asciiTheme="minorHAnsi" w:hAnsiTheme="minorHAnsi" w:cstheme="minorHAnsi"/>
                <w:sz w:val="22"/>
                <w:szCs w:val="22"/>
              </w:rPr>
              <w:t xml:space="preserve">Firms, Consumers, and Elasticities of Demand </w:t>
            </w:r>
          </w:p>
          <w:p w14:paraId="266BA54A" w14:textId="77777777" w:rsidR="007D63AB" w:rsidRPr="007D63AB" w:rsidRDefault="007D63AB" w:rsidP="007D63AB">
            <w:pPr>
              <w:pStyle w:val="Default"/>
              <w:numPr>
                <w:ilvl w:val="0"/>
                <w:numId w:val="2"/>
              </w:numPr>
              <w:rPr>
                <w:rFonts w:asciiTheme="minorHAnsi" w:hAnsiTheme="minorHAnsi" w:cstheme="minorHAnsi"/>
                <w:sz w:val="22"/>
                <w:szCs w:val="22"/>
              </w:rPr>
            </w:pPr>
            <w:r w:rsidRPr="007D63AB">
              <w:rPr>
                <w:rFonts w:asciiTheme="minorHAnsi" w:hAnsiTheme="minorHAnsi" w:cstheme="minorHAnsi"/>
                <w:sz w:val="22"/>
                <w:szCs w:val="22"/>
              </w:rPr>
              <w:t xml:space="preserve">Productive efficiency </w:t>
            </w:r>
          </w:p>
          <w:p w14:paraId="0AB0CDDF" w14:textId="77777777" w:rsidR="007D63AB" w:rsidRPr="007D63AB" w:rsidRDefault="007D63AB" w:rsidP="007D63AB">
            <w:pPr>
              <w:pStyle w:val="Default"/>
              <w:numPr>
                <w:ilvl w:val="0"/>
                <w:numId w:val="2"/>
              </w:numPr>
              <w:rPr>
                <w:rFonts w:asciiTheme="minorHAnsi" w:hAnsiTheme="minorHAnsi" w:cstheme="minorHAnsi"/>
                <w:sz w:val="22"/>
                <w:szCs w:val="22"/>
              </w:rPr>
            </w:pPr>
            <w:r w:rsidRPr="007D63AB">
              <w:rPr>
                <w:rFonts w:asciiTheme="minorHAnsi" w:hAnsiTheme="minorHAnsi" w:cstheme="minorHAnsi"/>
                <w:sz w:val="22"/>
                <w:szCs w:val="22"/>
              </w:rPr>
              <w:t xml:space="preserve">Life in a Global Economy </w:t>
            </w:r>
          </w:p>
          <w:p w14:paraId="3BD68A27" w14:textId="77777777" w:rsidR="007D63AB" w:rsidRPr="007D63AB" w:rsidRDefault="007D63AB" w:rsidP="007D63AB">
            <w:pPr>
              <w:pStyle w:val="Default"/>
              <w:numPr>
                <w:ilvl w:val="0"/>
                <w:numId w:val="2"/>
              </w:numPr>
              <w:rPr>
                <w:rFonts w:asciiTheme="minorHAnsi" w:hAnsiTheme="minorHAnsi" w:cstheme="minorHAnsi"/>
                <w:sz w:val="22"/>
                <w:szCs w:val="22"/>
              </w:rPr>
            </w:pPr>
            <w:r w:rsidRPr="007D63AB">
              <w:rPr>
                <w:rFonts w:asciiTheme="minorHAnsi" w:hAnsiTheme="minorHAnsi" w:cstheme="minorHAnsi"/>
                <w:sz w:val="22"/>
                <w:szCs w:val="22"/>
              </w:rPr>
              <w:t xml:space="preserve">The Economic Cycle </w:t>
            </w:r>
          </w:p>
          <w:p w14:paraId="30923926" w14:textId="77777777" w:rsidR="00F10731" w:rsidRDefault="007D63AB" w:rsidP="007D63AB">
            <w:pPr>
              <w:pStyle w:val="Default"/>
              <w:numPr>
                <w:ilvl w:val="0"/>
                <w:numId w:val="2"/>
              </w:numPr>
              <w:rPr>
                <w:rFonts w:asciiTheme="minorHAnsi" w:hAnsiTheme="minorHAnsi" w:cstheme="minorHAnsi"/>
                <w:sz w:val="22"/>
                <w:szCs w:val="22"/>
              </w:rPr>
            </w:pPr>
            <w:r w:rsidRPr="007D63AB">
              <w:rPr>
                <w:rFonts w:asciiTheme="minorHAnsi" w:hAnsiTheme="minorHAnsi" w:cstheme="minorHAnsi"/>
                <w:sz w:val="22"/>
                <w:szCs w:val="22"/>
              </w:rPr>
              <w:t xml:space="preserve">Introduction to Macroeconomic Policy </w:t>
            </w:r>
          </w:p>
          <w:p w14:paraId="3329DE6D" w14:textId="6F29C5B2" w:rsidR="007062B1" w:rsidRPr="007D63AB" w:rsidRDefault="007062B1" w:rsidP="007062B1">
            <w:pPr>
              <w:pStyle w:val="Default"/>
              <w:ind w:left="360"/>
              <w:rPr>
                <w:rFonts w:asciiTheme="minorHAnsi" w:hAnsiTheme="minorHAnsi" w:cstheme="minorHAnsi"/>
                <w:sz w:val="22"/>
                <w:szCs w:val="22"/>
              </w:rPr>
            </w:pPr>
          </w:p>
        </w:tc>
        <w:tc>
          <w:tcPr>
            <w:tcW w:w="4508" w:type="dxa"/>
          </w:tcPr>
          <w:p w14:paraId="1526B156" w14:textId="77777777" w:rsidR="007D63AB" w:rsidRPr="007D63AB" w:rsidRDefault="007D63AB" w:rsidP="007D63AB">
            <w:pPr>
              <w:pStyle w:val="Default"/>
              <w:rPr>
                <w:rFonts w:asciiTheme="minorHAnsi" w:hAnsiTheme="minorHAnsi" w:cstheme="minorHAnsi"/>
                <w:b/>
                <w:sz w:val="22"/>
                <w:szCs w:val="22"/>
              </w:rPr>
            </w:pPr>
            <w:r w:rsidRPr="007D63AB">
              <w:rPr>
                <w:rFonts w:asciiTheme="minorHAnsi" w:hAnsiTheme="minorHAnsi" w:cstheme="minorHAnsi"/>
                <w:b/>
                <w:sz w:val="22"/>
                <w:szCs w:val="22"/>
              </w:rPr>
              <w:t xml:space="preserve">Theme 3 – The Global Economy </w:t>
            </w:r>
          </w:p>
          <w:p w14:paraId="086DFDDF" w14:textId="77777777" w:rsidR="007D63AB" w:rsidRPr="007D63AB" w:rsidRDefault="007D63AB" w:rsidP="007D63AB">
            <w:pPr>
              <w:pStyle w:val="Default"/>
              <w:rPr>
                <w:rFonts w:asciiTheme="minorHAnsi" w:hAnsiTheme="minorHAnsi" w:cstheme="minorHAnsi"/>
                <w:bCs/>
                <w:sz w:val="22"/>
                <w:szCs w:val="22"/>
              </w:rPr>
            </w:pPr>
            <w:r w:rsidRPr="007D63AB">
              <w:rPr>
                <w:rFonts w:asciiTheme="minorHAnsi" w:hAnsiTheme="minorHAnsi" w:cstheme="minorHAnsi"/>
                <w:bCs/>
                <w:sz w:val="22"/>
                <w:szCs w:val="22"/>
              </w:rPr>
              <w:t xml:space="preserve">Students will develop an understanding of: </w:t>
            </w:r>
          </w:p>
          <w:p w14:paraId="7EB10E61" w14:textId="77777777" w:rsidR="007D63AB" w:rsidRPr="007D63AB" w:rsidRDefault="007D63AB" w:rsidP="007D63AB">
            <w:pPr>
              <w:pStyle w:val="Default"/>
              <w:numPr>
                <w:ilvl w:val="0"/>
                <w:numId w:val="3"/>
              </w:numPr>
              <w:rPr>
                <w:rFonts w:asciiTheme="minorHAnsi" w:hAnsiTheme="minorHAnsi" w:cstheme="minorHAnsi"/>
                <w:sz w:val="22"/>
                <w:szCs w:val="22"/>
              </w:rPr>
            </w:pPr>
            <w:r w:rsidRPr="007D63AB">
              <w:rPr>
                <w:rFonts w:asciiTheme="minorHAnsi" w:hAnsiTheme="minorHAnsi" w:cstheme="minorHAnsi"/>
                <w:sz w:val="22"/>
                <w:szCs w:val="22"/>
              </w:rPr>
              <w:t xml:space="preserve">Globalisation </w:t>
            </w:r>
          </w:p>
          <w:p w14:paraId="69818C2F" w14:textId="77777777" w:rsidR="007D63AB" w:rsidRPr="007D63AB" w:rsidRDefault="007D63AB" w:rsidP="007D63AB">
            <w:pPr>
              <w:pStyle w:val="Default"/>
              <w:numPr>
                <w:ilvl w:val="0"/>
                <w:numId w:val="3"/>
              </w:numPr>
              <w:rPr>
                <w:rFonts w:asciiTheme="minorHAnsi" w:hAnsiTheme="minorHAnsi" w:cstheme="minorHAnsi"/>
                <w:sz w:val="22"/>
                <w:szCs w:val="22"/>
              </w:rPr>
            </w:pPr>
            <w:r w:rsidRPr="007D63AB">
              <w:rPr>
                <w:rFonts w:asciiTheme="minorHAnsi" w:hAnsiTheme="minorHAnsi" w:cstheme="minorHAnsi"/>
                <w:sz w:val="22"/>
                <w:szCs w:val="22"/>
              </w:rPr>
              <w:t xml:space="preserve">Economic factors in business expansion </w:t>
            </w:r>
          </w:p>
          <w:p w14:paraId="29EBC51C" w14:textId="77777777" w:rsidR="007D63AB" w:rsidRPr="007D63AB" w:rsidRDefault="007D63AB" w:rsidP="007D63AB">
            <w:pPr>
              <w:pStyle w:val="Default"/>
              <w:numPr>
                <w:ilvl w:val="0"/>
                <w:numId w:val="3"/>
              </w:numPr>
              <w:rPr>
                <w:rFonts w:asciiTheme="minorHAnsi" w:hAnsiTheme="minorHAnsi" w:cstheme="minorHAnsi"/>
                <w:sz w:val="22"/>
                <w:szCs w:val="22"/>
              </w:rPr>
            </w:pPr>
            <w:r w:rsidRPr="007D63AB">
              <w:rPr>
                <w:rFonts w:asciiTheme="minorHAnsi" w:hAnsiTheme="minorHAnsi" w:cstheme="minorHAnsi"/>
                <w:sz w:val="22"/>
                <w:szCs w:val="22"/>
              </w:rPr>
              <w:t xml:space="preserve">Impact of globalisation on global companies </w:t>
            </w:r>
          </w:p>
          <w:p w14:paraId="54F59B70" w14:textId="77777777" w:rsidR="007D63AB" w:rsidRPr="007D63AB" w:rsidRDefault="007D63AB" w:rsidP="007D63AB">
            <w:pPr>
              <w:pStyle w:val="Default"/>
              <w:numPr>
                <w:ilvl w:val="0"/>
                <w:numId w:val="3"/>
              </w:numPr>
              <w:rPr>
                <w:rFonts w:asciiTheme="minorHAnsi" w:hAnsiTheme="minorHAnsi" w:cstheme="minorHAnsi"/>
                <w:sz w:val="22"/>
                <w:szCs w:val="22"/>
              </w:rPr>
            </w:pPr>
            <w:r w:rsidRPr="007D63AB">
              <w:rPr>
                <w:rFonts w:asciiTheme="minorHAnsi" w:hAnsiTheme="minorHAnsi" w:cstheme="minorHAnsi"/>
                <w:sz w:val="22"/>
                <w:szCs w:val="22"/>
              </w:rPr>
              <w:t xml:space="preserve">Impact of globalisation on local and national economies </w:t>
            </w:r>
          </w:p>
          <w:p w14:paraId="6D58F07A" w14:textId="77777777" w:rsidR="007D63AB" w:rsidRPr="007D63AB" w:rsidRDefault="007D63AB" w:rsidP="007D63AB">
            <w:pPr>
              <w:pStyle w:val="Default"/>
              <w:numPr>
                <w:ilvl w:val="0"/>
                <w:numId w:val="3"/>
              </w:numPr>
              <w:rPr>
                <w:rFonts w:asciiTheme="minorHAnsi" w:hAnsiTheme="minorHAnsi" w:cstheme="minorHAnsi"/>
                <w:sz w:val="22"/>
                <w:szCs w:val="22"/>
              </w:rPr>
            </w:pPr>
            <w:r w:rsidRPr="007D63AB">
              <w:rPr>
                <w:rFonts w:asciiTheme="minorHAnsi" w:hAnsiTheme="minorHAnsi" w:cstheme="minorHAnsi"/>
                <w:sz w:val="22"/>
                <w:szCs w:val="22"/>
              </w:rPr>
              <w:t xml:space="preserve">Global labour markets </w:t>
            </w:r>
          </w:p>
          <w:p w14:paraId="080E5B87" w14:textId="77777777" w:rsidR="007D63AB" w:rsidRPr="007D63AB" w:rsidRDefault="007D63AB" w:rsidP="007D63AB">
            <w:pPr>
              <w:pStyle w:val="Default"/>
              <w:numPr>
                <w:ilvl w:val="0"/>
                <w:numId w:val="3"/>
              </w:numPr>
              <w:rPr>
                <w:rFonts w:asciiTheme="minorHAnsi" w:hAnsiTheme="minorHAnsi" w:cstheme="minorHAnsi"/>
                <w:sz w:val="22"/>
                <w:szCs w:val="22"/>
              </w:rPr>
            </w:pPr>
            <w:r w:rsidRPr="007D63AB">
              <w:rPr>
                <w:rFonts w:asciiTheme="minorHAnsi" w:hAnsiTheme="minorHAnsi" w:cstheme="minorHAnsi"/>
                <w:sz w:val="22"/>
                <w:szCs w:val="22"/>
              </w:rPr>
              <w:t xml:space="preserve">Inequality and re-distribution </w:t>
            </w:r>
          </w:p>
          <w:p w14:paraId="29DA1067" w14:textId="77777777" w:rsidR="007D63AB" w:rsidRPr="007D63AB" w:rsidRDefault="007D63AB" w:rsidP="007D63AB">
            <w:pPr>
              <w:rPr>
                <w:rFonts w:cstheme="minorHAnsi"/>
              </w:rPr>
            </w:pPr>
          </w:p>
          <w:p w14:paraId="2DB40866" w14:textId="77777777" w:rsidR="007D63AB" w:rsidRPr="007D63AB" w:rsidRDefault="007D63AB" w:rsidP="007D63AB">
            <w:pPr>
              <w:pStyle w:val="Default"/>
              <w:rPr>
                <w:rFonts w:asciiTheme="minorHAnsi" w:hAnsiTheme="minorHAnsi" w:cstheme="minorHAnsi"/>
                <w:b/>
                <w:bCs/>
                <w:sz w:val="22"/>
                <w:szCs w:val="22"/>
              </w:rPr>
            </w:pPr>
            <w:r w:rsidRPr="007D63AB">
              <w:rPr>
                <w:rFonts w:asciiTheme="minorHAnsi" w:hAnsiTheme="minorHAnsi" w:cstheme="minorHAnsi"/>
                <w:b/>
                <w:bCs/>
                <w:sz w:val="22"/>
                <w:szCs w:val="22"/>
              </w:rPr>
              <w:t xml:space="preserve">Theme 4– Making Markets Work </w:t>
            </w:r>
          </w:p>
          <w:p w14:paraId="6EB307BF" w14:textId="77777777" w:rsidR="007D63AB" w:rsidRPr="007D63AB" w:rsidRDefault="007D63AB" w:rsidP="007D63AB">
            <w:pPr>
              <w:pStyle w:val="Default"/>
              <w:rPr>
                <w:rFonts w:asciiTheme="minorHAnsi" w:hAnsiTheme="minorHAnsi" w:cstheme="minorHAnsi"/>
                <w:sz w:val="22"/>
                <w:szCs w:val="22"/>
              </w:rPr>
            </w:pPr>
            <w:r w:rsidRPr="007D63AB">
              <w:rPr>
                <w:rFonts w:asciiTheme="minorHAnsi" w:hAnsiTheme="minorHAnsi" w:cstheme="minorHAnsi"/>
                <w:sz w:val="22"/>
                <w:szCs w:val="22"/>
              </w:rPr>
              <w:t xml:space="preserve">Students will develop an understanding of: </w:t>
            </w:r>
          </w:p>
          <w:p w14:paraId="653D0A4B" w14:textId="77777777" w:rsidR="007D63AB" w:rsidRPr="007D63AB" w:rsidRDefault="007D63AB" w:rsidP="007D63AB">
            <w:pPr>
              <w:pStyle w:val="Default"/>
              <w:numPr>
                <w:ilvl w:val="0"/>
                <w:numId w:val="4"/>
              </w:numPr>
              <w:rPr>
                <w:rFonts w:asciiTheme="minorHAnsi" w:hAnsiTheme="minorHAnsi" w:cstheme="minorHAnsi"/>
                <w:sz w:val="22"/>
                <w:szCs w:val="22"/>
              </w:rPr>
            </w:pPr>
            <w:r w:rsidRPr="007D63AB">
              <w:rPr>
                <w:rFonts w:asciiTheme="minorHAnsi" w:hAnsiTheme="minorHAnsi" w:cstheme="minorHAnsi"/>
                <w:sz w:val="22"/>
                <w:szCs w:val="22"/>
              </w:rPr>
              <w:t xml:space="preserve">Competition and market power </w:t>
            </w:r>
          </w:p>
          <w:p w14:paraId="71C0CC44" w14:textId="77777777" w:rsidR="007D63AB" w:rsidRPr="007D63AB" w:rsidRDefault="007D63AB" w:rsidP="007D63AB">
            <w:pPr>
              <w:pStyle w:val="Default"/>
              <w:numPr>
                <w:ilvl w:val="0"/>
                <w:numId w:val="4"/>
              </w:numPr>
              <w:rPr>
                <w:rFonts w:asciiTheme="minorHAnsi" w:hAnsiTheme="minorHAnsi" w:cstheme="minorHAnsi"/>
                <w:sz w:val="22"/>
                <w:szCs w:val="22"/>
              </w:rPr>
            </w:pPr>
            <w:r w:rsidRPr="007D63AB">
              <w:rPr>
                <w:rFonts w:asciiTheme="minorHAnsi" w:hAnsiTheme="minorHAnsi" w:cstheme="minorHAnsi"/>
                <w:sz w:val="22"/>
                <w:szCs w:val="22"/>
              </w:rPr>
              <w:t xml:space="preserve">Market power and market failure </w:t>
            </w:r>
          </w:p>
          <w:p w14:paraId="0C69318F" w14:textId="77777777" w:rsidR="007D63AB" w:rsidRPr="007D63AB" w:rsidRDefault="007D63AB" w:rsidP="007D63AB">
            <w:pPr>
              <w:pStyle w:val="Default"/>
              <w:numPr>
                <w:ilvl w:val="0"/>
                <w:numId w:val="4"/>
              </w:numPr>
              <w:rPr>
                <w:rFonts w:asciiTheme="minorHAnsi" w:hAnsiTheme="minorHAnsi" w:cstheme="minorHAnsi"/>
                <w:sz w:val="22"/>
                <w:szCs w:val="22"/>
              </w:rPr>
            </w:pPr>
            <w:r w:rsidRPr="007D63AB">
              <w:rPr>
                <w:rFonts w:asciiTheme="minorHAnsi" w:hAnsiTheme="minorHAnsi" w:cstheme="minorHAnsi"/>
                <w:sz w:val="22"/>
                <w:szCs w:val="22"/>
              </w:rPr>
              <w:t xml:space="preserve">Market failure across the economy </w:t>
            </w:r>
          </w:p>
          <w:p w14:paraId="3A9F014F" w14:textId="77777777" w:rsidR="007D63AB" w:rsidRPr="007D63AB" w:rsidRDefault="007D63AB" w:rsidP="007D63AB">
            <w:pPr>
              <w:pStyle w:val="Default"/>
              <w:numPr>
                <w:ilvl w:val="0"/>
                <w:numId w:val="4"/>
              </w:numPr>
              <w:rPr>
                <w:rFonts w:asciiTheme="minorHAnsi" w:hAnsiTheme="minorHAnsi" w:cstheme="minorHAnsi"/>
                <w:sz w:val="22"/>
                <w:szCs w:val="22"/>
              </w:rPr>
            </w:pPr>
            <w:r w:rsidRPr="007D63AB">
              <w:rPr>
                <w:rFonts w:asciiTheme="minorHAnsi" w:hAnsiTheme="minorHAnsi" w:cstheme="minorHAnsi"/>
                <w:sz w:val="22"/>
                <w:szCs w:val="22"/>
              </w:rPr>
              <w:t xml:space="preserve">Macroeconomic policies and impact on firms and individuals </w:t>
            </w:r>
          </w:p>
          <w:p w14:paraId="0101FCAF" w14:textId="77777777" w:rsidR="007D63AB" w:rsidRPr="007D63AB" w:rsidRDefault="007D63AB" w:rsidP="007D63AB">
            <w:pPr>
              <w:pStyle w:val="Default"/>
              <w:numPr>
                <w:ilvl w:val="0"/>
                <w:numId w:val="4"/>
              </w:numPr>
              <w:rPr>
                <w:rFonts w:asciiTheme="minorHAnsi" w:hAnsiTheme="minorHAnsi" w:cstheme="minorHAnsi"/>
                <w:sz w:val="22"/>
                <w:szCs w:val="22"/>
              </w:rPr>
            </w:pPr>
            <w:r w:rsidRPr="007D63AB">
              <w:rPr>
                <w:rFonts w:asciiTheme="minorHAnsi" w:hAnsiTheme="minorHAnsi" w:cstheme="minorHAnsi"/>
                <w:sz w:val="22"/>
                <w:szCs w:val="22"/>
              </w:rPr>
              <w:t xml:space="preserve">Risk and the financial sector </w:t>
            </w:r>
          </w:p>
          <w:p w14:paraId="6846DC41" w14:textId="77777777" w:rsidR="00F10731" w:rsidRDefault="00F10731"/>
        </w:tc>
      </w:tr>
      <w:tr w:rsidR="00F10731" w14:paraId="13004F82" w14:textId="77777777" w:rsidTr="00460B26">
        <w:tc>
          <w:tcPr>
            <w:tcW w:w="9016" w:type="dxa"/>
            <w:gridSpan w:val="2"/>
          </w:tcPr>
          <w:p w14:paraId="229D75DD" w14:textId="63C8FF47" w:rsidR="00F10731" w:rsidRPr="00DF1557" w:rsidRDefault="00F10731">
            <w:pPr>
              <w:rPr>
                <w:b/>
              </w:rPr>
            </w:pPr>
            <w:r w:rsidRPr="00DF1557">
              <w:rPr>
                <w:b/>
              </w:rPr>
              <w:t>A-Level Exam Structure</w:t>
            </w:r>
          </w:p>
          <w:p w14:paraId="71A166BB" w14:textId="77777777" w:rsidR="00720351" w:rsidRPr="00720351" w:rsidRDefault="00720351" w:rsidP="00720351">
            <w:pPr>
              <w:pStyle w:val="Default"/>
              <w:rPr>
                <w:rFonts w:asciiTheme="minorHAnsi" w:hAnsiTheme="minorHAnsi" w:cstheme="minorHAnsi"/>
                <w:sz w:val="22"/>
                <w:szCs w:val="22"/>
              </w:rPr>
            </w:pPr>
            <w:r w:rsidRPr="00720351">
              <w:rPr>
                <w:rFonts w:asciiTheme="minorHAnsi" w:hAnsiTheme="minorHAnsi" w:cstheme="minorHAnsi"/>
                <w:b/>
                <w:sz w:val="22"/>
                <w:szCs w:val="22"/>
              </w:rPr>
              <w:t>Assessment Information</w:t>
            </w:r>
            <w:r w:rsidRPr="00720351">
              <w:rPr>
                <w:rFonts w:asciiTheme="minorHAnsi" w:hAnsiTheme="minorHAnsi" w:cstheme="minorHAnsi"/>
                <w:sz w:val="22"/>
                <w:szCs w:val="22"/>
              </w:rPr>
              <w:t xml:space="preserve">: </w:t>
            </w:r>
          </w:p>
          <w:p w14:paraId="57EF05F9" w14:textId="0791F72A" w:rsidR="00720351" w:rsidRPr="00720351" w:rsidRDefault="00720351" w:rsidP="00720351">
            <w:pPr>
              <w:pStyle w:val="Default"/>
              <w:numPr>
                <w:ilvl w:val="0"/>
                <w:numId w:val="5"/>
              </w:numPr>
              <w:rPr>
                <w:rFonts w:asciiTheme="minorHAnsi" w:hAnsiTheme="minorHAnsi" w:cstheme="minorHAnsi"/>
                <w:sz w:val="22"/>
                <w:szCs w:val="22"/>
              </w:rPr>
            </w:pPr>
            <w:r w:rsidRPr="00720351">
              <w:rPr>
                <w:rFonts w:asciiTheme="minorHAnsi" w:hAnsiTheme="minorHAnsi" w:cstheme="minorHAnsi"/>
                <w:sz w:val="22"/>
                <w:szCs w:val="22"/>
              </w:rPr>
              <w:t xml:space="preserve">Paper 1 - Will be drawn from Themes 1 and 4. Duration: 2 hours. 100 marks. </w:t>
            </w:r>
          </w:p>
          <w:p w14:paraId="07C50CFC" w14:textId="49DCA553" w:rsidR="00720351" w:rsidRPr="00720351" w:rsidRDefault="00720351" w:rsidP="00720351">
            <w:pPr>
              <w:pStyle w:val="Default"/>
              <w:numPr>
                <w:ilvl w:val="0"/>
                <w:numId w:val="5"/>
              </w:numPr>
              <w:rPr>
                <w:rFonts w:asciiTheme="minorHAnsi" w:hAnsiTheme="minorHAnsi" w:cstheme="minorHAnsi"/>
                <w:sz w:val="22"/>
                <w:szCs w:val="22"/>
              </w:rPr>
            </w:pPr>
            <w:r w:rsidRPr="00720351">
              <w:rPr>
                <w:rFonts w:asciiTheme="minorHAnsi" w:hAnsiTheme="minorHAnsi" w:cstheme="minorHAnsi"/>
                <w:sz w:val="22"/>
                <w:szCs w:val="22"/>
              </w:rPr>
              <w:t xml:space="preserve">Paper 2 - Will be drawn from Themes 2 and 3. Duration: 2 hours. 100 marks. </w:t>
            </w:r>
          </w:p>
          <w:p w14:paraId="4BA1F711" w14:textId="77777777" w:rsidR="00F10731" w:rsidRPr="007062B1" w:rsidRDefault="00720351" w:rsidP="00720351">
            <w:pPr>
              <w:pStyle w:val="Default"/>
              <w:numPr>
                <w:ilvl w:val="0"/>
                <w:numId w:val="5"/>
              </w:numPr>
            </w:pPr>
            <w:r w:rsidRPr="00720351">
              <w:rPr>
                <w:rFonts w:asciiTheme="minorHAnsi" w:hAnsiTheme="minorHAnsi" w:cstheme="minorHAnsi"/>
                <w:sz w:val="22"/>
                <w:szCs w:val="22"/>
              </w:rPr>
              <w:t>Paper 3 Pre-released context questions will be drawn from Themes 1, 2, 3 and 4</w:t>
            </w:r>
            <w:r>
              <w:rPr>
                <w:rFonts w:asciiTheme="minorHAnsi" w:hAnsiTheme="minorHAnsi" w:cstheme="minorHAnsi"/>
                <w:sz w:val="22"/>
                <w:szCs w:val="22"/>
              </w:rPr>
              <w:t>.</w:t>
            </w:r>
            <w:r w:rsidRPr="00720351">
              <w:rPr>
                <w:rFonts w:asciiTheme="minorHAnsi" w:hAnsiTheme="minorHAnsi" w:cstheme="minorHAnsi"/>
                <w:sz w:val="22"/>
                <w:szCs w:val="22"/>
              </w:rPr>
              <w:t xml:space="preserve"> Duration: 2 hours.</w:t>
            </w:r>
            <w:r>
              <w:rPr>
                <w:rFonts w:asciiTheme="minorHAnsi" w:hAnsiTheme="minorHAnsi" w:cstheme="minorHAnsi"/>
                <w:sz w:val="22"/>
                <w:szCs w:val="22"/>
              </w:rPr>
              <w:t xml:space="preserve"> 100 marks.</w:t>
            </w:r>
          </w:p>
          <w:p w14:paraId="00889672" w14:textId="74A72777" w:rsidR="007062B1" w:rsidRDefault="007062B1" w:rsidP="007062B1">
            <w:pPr>
              <w:pStyle w:val="Default"/>
              <w:ind w:left="720"/>
            </w:pPr>
          </w:p>
        </w:tc>
      </w:tr>
      <w:tr w:rsidR="00F10731" w14:paraId="57D84EA8" w14:textId="77777777" w:rsidTr="00730185">
        <w:tc>
          <w:tcPr>
            <w:tcW w:w="9016" w:type="dxa"/>
            <w:gridSpan w:val="2"/>
          </w:tcPr>
          <w:p w14:paraId="0DF6FBA2" w14:textId="77777777" w:rsidR="00F10731" w:rsidRPr="00DF1557" w:rsidRDefault="00F10731">
            <w:pPr>
              <w:rPr>
                <w:b/>
              </w:rPr>
            </w:pPr>
            <w:r w:rsidRPr="00DF1557">
              <w:rPr>
                <w:b/>
              </w:rPr>
              <w:t>Subject works well with</w:t>
            </w:r>
            <w:r w:rsidR="00D96581" w:rsidRPr="00DF1557">
              <w:rPr>
                <w:b/>
              </w:rPr>
              <w:t>:</w:t>
            </w:r>
          </w:p>
          <w:p w14:paraId="26E4113E" w14:textId="2E9DFFB0" w:rsidR="00210EDF" w:rsidRDefault="00210EDF" w:rsidP="00210EDF">
            <w:r>
              <w:t>I recommend that all students interested in pursuing a degree in Economics take A-level Maths. This will significantly increase their chances of admission to study Economics at prestigious universities or pursuing a high-level degree apprenticeship.</w:t>
            </w:r>
          </w:p>
          <w:p w14:paraId="77CDE26E" w14:textId="77777777" w:rsidR="00F10731" w:rsidRDefault="00210EDF" w:rsidP="00210EDF">
            <w:r>
              <w:t>In addition, studying Geography, Government and Politics or History alongside Economics can be highly beneficial to gain a deeper understanding of the field.</w:t>
            </w:r>
          </w:p>
          <w:p w14:paraId="0FDE0C4E" w14:textId="6AE3A48A" w:rsidR="007062B1" w:rsidRDefault="007062B1" w:rsidP="00210EDF"/>
          <w:p w14:paraId="3A2C4303" w14:textId="77777777" w:rsidR="007062B1" w:rsidRDefault="007062B1" w:rsidP="00210EDF"/>
          <w:p w14:paraId="3FCDDE5C" w14:textId="1544EA52" w:rsidR="007062B1" w:rsidRDefault="007062B1" w:rsidP="00210EDF"/>
        </w:tc>
      </w:tr>
      <w:tr w:rsidR="00F10731" w14:paraId="1D995136" w14:textId="77777777" w:rsidTr="00CE6E29">
        <w:tc>
          <w:tcPr>
            <w:tcW w:w="9016" w:type="dxa"/>
            <w:gridSpan w:val="2"/>
          </w:tcPr>
          <w:p w14:paraId="204E57B4" w14:textId="507F85F3" w:rsidR="00F10731" w:rsidRPr="00DF1557" w:rsidRDefault="00F10731">
            <w:pPr>
              <w:rPr>
                <w:b/>
              </w:rPr>
            </w:pPr>
            <w:r w:rsidRPr="00DF1557">
              <w:rPr>
                <w:b/>
              </w:rPr>
              <w:lastRenderedPageBreak/>
              <w:t>Student</w:t>
            </w:r>
            <w:r w:rsidR="00D96581" w:rsidRPr="00DF1557">
              <w:rPr>
                <w:b/>
              </w:rPr>
              <w:t>s</w:t>
            </w:r>
            <w:r w:rsidRPr="00DF1557">
              <w:rPr>
                <w:b/>
              </w:rPr>
              <w:t xml:space="preserve"> go on to be:</w:t>
            </w:r>
          </w:p>
          <w:p w14:paraId="3223CC8C" w14:textId="77777777" w:rsidR="00DF1557" w:rsidRDefault="00DF1557">
            <w:r>
              <w:t>Accountant</w:t>
            </w:r>
          </w:p>
          <w:p w14:paraId="3E4D9682" w14:textId="77777777" w:rsidR="00DF1557" w:rsidRDefault="0005280E">
            <w:r w:rsidRPr="0005280E">
              <w:t>Actuary</w:t>
            </w:r>
          </w:p>
          <w:p w14:paraId="17DCDF5A" w14:textId="77777777" w:rsidR="00DF1557" w:rsidRDefault="0005280E">
            <w:r w:rsidRPr="0005280E">
              <w:t>Auditor</w:t>
            </w:r>
          </w:p>
          <w:p w14:paraId="46ACF65A" w14:textId="77777777" w:rsidR="00DF1557" w:rsidRDefault="0005280E">
            <w:r w:rsidRPr="0005280E">
              <w:t xml:space="preserve">Compliance </w:t>
            </w:r>
            <w:r w:rsidR="00DF1557">
              <w:t>O</w:t>
            </w:r>
            <w:r w:rsidRPr="0005280E">
              <w:t>fficer</w:t>
            </w:r>
          </w:p>
          <w:p w14:paraId="4BBB2F84" w14:textId="77777777" w:rsidR="00DF1557" w:rsidRDefault="0005280E">
            <w:r w:rsidRPr="0005280E">
              <w:t xml:space="preserve">Data </w:t>
            </w:r>
            <w:r w:rsidR="00DF1557">
              <w:t>A</w:t>
            </w:r>
            <w:r w:rsidRPr="0005280E">
              <w:t>nalyst</w:t>
            </w:r>
          </w:p>
          <w:p w14:paraId="635DBB49" w14:textId="77777777" w:rsidR="00DF1557" w:rsidRDefault="0005280E">
            <w:r w:rsidRPr="0005280E">
              <w:t xml:space="preserve">Financial </w:t>
            </w:r>
            <w:r w:rsidR="00DF1557">
              <w:t>C</w:t>
            </w:r>
            <w:r w:rsidRPr="0005280E">
              <w:t>onsultant</w:t>
            </w:r>
          </w:p>
          <w:p w14:paraId="7A8907EA" w14:textId="77777777" w:rsidR="00DF1557" w:rsidRDefault="0005280E">
            <w:r w:rsidRPr="0005280E">
              <w:t xml:space="preserve">Government </w:t>
            </w:r>
            <w:r w:rsidR="00DF1557">
              <w:t>P</w:t>
            </w:r>
            <w:r w:rsidRPr="0005280E">
              <w:t xml:space="preserve">olicy </w:t>
            </w:r>
            <w:r w:rsidR="00DF1557">
              <w:t>A</w:t>
            </w:r>
            <w:r w:rsidRPr="0005280E">
              <w:t>dvisor</w:t>
            </w:r>
          </w:p>
          <w:p w14:paraId="5DB48A52" w14:textId="77777777" w:rsidR="00DF1557" w:rsidRDefault="0005280E">
            <w:r w:rsidRPr="0005280E">
              <w:t xml:space="preserve">Investment </w:t>
            </w:r>
            <w:r w:rsidR="00DF1557">
              <w:t>B</w:t>
            </w:r>
            <w:r w:rsidRPr="0005280E">
              <w:t>anker</w:t>
            </w:r>
          </w:p>
          <w:p w14:paraId="6955A8B4" w14:textId="77777777" w:rsidR="00DF1557" w:rsidRDefault="0005280E">
            <w:r w:rsidRPr="0005280E">
              <w:t>Researcher</w:t>
            </w:r>
          </w:p>
          <w:p w14:paraId="79B14452" w14:textId="77777777" w:rsidR="00DF1557" w:rsidRDefault="0005280E">
            <w:r w:rsidRPr="0005280E">
              <w:t xml:space="preserve">Risk </w:t>
            </w:r>
            <w:r w:rsidR="00DF1557">
              <w:t>A</w:t>
            </w:r>
            <w:r w:rsidRPr="0005280E">
              <w:t>nalyst</w:t>
            </w:r>
          </w:p>
          <w:p w14:paraId="5B23903E" w14:textId="77777777" w:rsidR="00DF1557" w:rsidRDefault="0005280E">
            <w:r w:rsidRPr="0005280E">
              <w:t>Statistician</w:t>
            </w:r>
          </w:p>
          <w:p w14:paraId="28EAC7CC" w14:textId="77777777" w:rsidR="00DF1557" w:rsidRDefault="0005280E">
            <w:r w:rsidRPr="0005280E">
              <w:t>Stockbroker</w:t>
            </w:r>
          </w:p>
          <w:p w14:paraId="3C31D96A" w14:textId="584B8EC5" w:rsidR="00F10731" w:rsidRDefault="0005280E">
            <w:r w:rsidRPr="0005280E">
              <w:t xml:space="preserve">Tax </w:t>
            </w:r>
            <w:r w:rsidR="00DF1557">
              <w:t>C</w:t>
            </w:r>
            <w:r w:rsidRPr="0005280E">
              <w:t>onsultant</w:t>
            </w:r>
            <w:r>
              <w:t>.</w:t>
            </w:r>
          </w:p>
          <w:p w14:paraId="3478E942" w14:textId="4F138DC0" w:rsidR="007062B1" w:rsidRDefault="007062B1"/>
        </w:tc>
      </w:tr>
      <w:tr w:rsidR="00F10731" w14:paraId="16A01A5C" w14:textId="77777777" w:rsidTr="00CE6E29">
        <w:tc>
          <w:tcPr>
            <w:tcW w:w="9016" w:type="dxa"/>
            <w:gridSpan w:val="2"/>
          </w:tcPr>
          <w:p w14:paraId="1DCD3BFE" w14:textId="5F6E891A" w:rsidR="00F10731" w:rsidRPr="00DF1557" w:rsidRDefault="00F10731">
            <w:pPr>
              <w:rPr>
                <w:b/>
              </w:rPr>
            </w:pPr>
            <w:r w:rsidRPr="00DF1557">
              <w:rPr>
                <w:b/>
              </w:rPr>
              <w:t>What do students say about the course?</w:t>
            </w:r>
          </w:p>
          <w:p w14:paraId="2E8EA33B" w14:textId="77777777" w:rsidR="007062B1" w:rsidRDefault="007062B1"/>
          <w:p w14:paraId="2E1C817B" w14:textId="7E66CE50" w:rsidR="00F10731" w:rsidRPr="0023367B" w:rsidRDefault="0005280E" w:rsidP="0023367B">
            <w:pPr>
              <w:widowControl w:val="0"/>
              <w:rPr>
                <w:sz w:val="20"/>
                <w:szCs w:val="20"/>
              </w:rPr>
            </w:pPr>
            <w:r>
              <w:t>“</w:t>
            </w:r>
            <w:r w:rsidRPr="0005280E">
              <w:t>Studying economics prompts critical thinking and analysis of contemporary issues</w:t>
            </w:r>
            <w:r>
              <w:t>”</w:t>
            </w:r>
            <w:r w:rsidRPr="0005280E">
              <w:t>.</w:t>
            </w:r>
            <w:r>
              <w:t> </w:t>
            </w:r>
          </w:p>
        </w:tc>
      </w:tr>
    </w:tbl>
    <w:p w14:paraId="42DA5F71" w14:textId="3F6C43D6" w:rsidR="000140A6" w:rsidRDefault="009547AE" w:rsidP="005E3B0B">
      <w:r>
        <w:rPr>
          <w:noProof/>
          <w:lang w:eastAsia="en-GB"/>
        </w:rPr>
        <mc:AlternateContent>
          <mc:Choice Requires="wps">
            <w:drawing>
              <wp:anchor distT="45720" distB="45720" distL="114300" distR="114300" simplePos="0" relativeHeight="251660288" behindDoc="1" locked="0" layoutInCell="1" allowOverlap="1" wp14:anchorId="6F2DEC88" wp14:editId="3E37156F">
                <wp:simplePos x="0" y="0"/>
                <wp:positionH relativeFrom="column">
                  <wp:posOffset>838200</wp:posOffset>
                </wp:positionH>
                <wp:positionV relativeFrom="paragraph">
                  <wp:posOffset>245745</wp:posOffset>
                </wp:positionV>
                <wp:extent cx="3000375" cy="1404620"/>
                <wp:effectExtent l="0" t="0" r="9525" b="127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0375" cy="1404620"/>
                        </a:xfrm>
                        <a:prstGeom prst="rect">
                          <a:avLst/>
                        </a:prstGeom>
                        <a:solidFill>
                          <a:srgbClr val="FFFFFF"/>
                        </a:solidFill>
                        <a:ln w="9525">
                          <a:noFill/>
                          <a:miter lim="800000"/>
                          <a:headEnd/>
                          <a:tailEnd/>
                        </a:ln>
                      </wps:spPr>
                      <wps:txbx>
                        <w:txbxContent>
                          <w:p w14:paraId="32E4704C" w14:textId="77777777" w:rsidR="007062B1" w:rsidRDefault="007062B1" w:rsidP="007062B1">
                            <w:r>
                              <w:t>To see what our students have to say about this subject scan the QR code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F2DEC88" id="_x0000_t202" coordsize="21600,21600" o:spt="202" path="m,l,21600r21600,l21600,xe">
                <v:stroke joinstyle="miter"/>
                <v:path gradientshapeok="t" o:connecttype="rect"/>
              </v:shapetype>
              <v:shape id="Text Box 2" o:spid="_x0000_s1026" type="#_x0000_t202" style="position:absolute;margin-left:66pt;margin-top:19.35pt;width:236.25pt;height:110.6pt;z-index:-2516561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" stroked="f">
                <v:textbox style="mso-fit-shape-to-text:t">
                  <w:txbxContent>
                    <w:p w14:paraId="32E4704C" w14:textId="77777777" w:rsidR="007062B1" w:rsidRDefault="007062B1" w:rsidP="007062B1">
                      <w:r>
                        <w:t>To see what our students have to say about this subject scan the QR code</w:t>
                      </w:r>
                    </w:p>
                  </w:txbxContent>
                </v:textbox>
              </v:shape>
            </w:pict>
          </mc:Fallback>
        </mc:AlternateContent>
      </w:r>
      <w:r>
        <w:rPr>
          <w:noProof/>
          <w:lang w:eastAsia="en-GB"/>
        </w:rPr>
        <w:drawing>
          <wp:anchor distT="0" distB="0" distL="114300" distR="114300" simplePos="0" relativeHeight="251658240" behindDoc="0" locked="0" layoutInCell="1" allowOverlap="1" wp14:anchorId="07B42DC1" wp14:editId="282E0877">
            <wp:simplePos x="0" y="0"/>
            <wp:positionH relativeFrom="margin">
              <wp:align>left</wp:align>
            </wp:positionH>
            <wp:positionV relativeFrom="paragraph">
              <wp:posOffset>121920</wp:posOffset>
            </wp:positionV>
            <wp:extent cx="732155" cy="73215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32155" cy="732155"/>
                    </a:xfrm>
                    <a:prstGeom prst="rect">
                      <a:avLst/>
                    </a:prstGeom>
                    <a:noFill/>
                  </pic:spPr>
                </pic:pic>
              </a:graphicData>
            </a:graphic>
            <wp14:sizeRelH relativeFrom="margin">
              <wp14:pctWidth>0</wp14:pctWidth>
            </wp14:sizeRelH>
            <wp14:sizeRelV relativeFrom="margin">
              <wp14:pctHeight>0</wp14:pctHeight>
            </wp14:sizeRelV>
          </wp:anchor>
        </w:drawing>
      </w:r>
      <w:r w:rsidR="007062B1">
        <w:rPr>
          <w:noProof/>
          <w:lang w:eastAsia="en-GB"/>
        </w:rPr>
        <mc:AlternateContent>
          <mc:Choice Requires="wps">
            <w:drawing>
              <wp:inline distT="0" distB="0" distL="0" distR="0" wp14:anchorId="52875161" wp14:editId="39B6B4B5">
                <wp:extent cx="304800" cy="304800"/>
                <wp:effectExtent l="0" t="0" r="0" b="0"/>
                <wp:docPr id="1" name="AutoShape 1" descr="blob:https://www.odwebp.svc.ms/ff857d76-3d92-4862-9042-c685c167412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279A67A" id="AutoShape 1" o:spid="_x0000_s1026" alt="blob:https://www.odwebp.svc.ms/ff857d76-3d92-4862-9042-c685c1674122"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" filled="f" stroked="f">
                <o:lock v:ext="edit" aspectratio="t"/>
                <w10:anchorlock/>
              </v:rect>
            </w:pict>
          </mc:Fallback>
        </mc:AlternateContent>
      </w:r>
    </w:p>
    <w:sectPr w:rsidR="000140A6" w:rsidSect="00F10731">
      <w:pgSz w:w="11906" w:h="16838"/>
      <w:pgMar w:top="794" w:right="1440" w:bottom="62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F2EDF"/>
    <w:multiLevelType w:val="hybridMultilevel"/>
    <w:tmpl w:val="B47A43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78B120E"/>
    <w:multiLevelType w:val="hybridMultilevel"/>
    <w:tmpl w:val="A0987D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0274BC9"/>
    <w:multiLevelType w:val="hybridMultilevel"/>
    <w:tmpl w:val="350A1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F56CFA"/>
    <w:multiLevelType w:val="hybridMultilevel"/>
    <w:tmpl w:val="FBF21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F75C87"/>
    <w:multiLevelType w:val="hybridMultilevel"/>
    <w:tmpl w:val="BD38A3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24D0D63"/>
    <w:multiLevelType w:val="hybridMultilevel"/>
    <w:tmpl w:val="866679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5C07737"/>
    <w:multiLevelType w:val="hybridMultilevel"/>
    <w:tmpl w:val="B3405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FF71E2"/>
    <w:multiLevelType w:val="hybridMultilevel"/>
    <w:tmpl w:val="7C6E1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D01A03"/>
    <w:multiLevelType w:val="hybridMultilevel"/>
    <w:tmpl w:val="2794A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F51038"/>
    <w:multiLevelType w:val="hybridMultilevel"/>
    <w:tmpl w:val="BFB05B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8830569"/>
    <w:multiLevelType w:val="hybridMultilevel"/>
    <w:tmpl w:val="897A8C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ED75E10"/>
    <w:multiLevelType w:val="hybridMultilevel"/>
    <w:tmpl w:val="99248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FF3E69"/>
    <w:multiLevelType w:val="multilevel"/>
    <w:tmpl w:val="13AE78E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5867313F"/>
    <w:multiLevelType w:val="hybridMultilevel"/>
    <w:tmpl w:val="DBBC64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A7A348C"/>
    <w:multiLevelType w:val="hybridMultilevel"/>
    <w:tmpl w:val="19DEA0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AFC4263"/>
    <w:multiLevelType w:val="hybridMultilevel"/>
    <w:tmpl w:val="11C65A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23F51F9"/>
    <w:multiLevelType w:val="hybridMultilevel"/>
    <w:tmpl w:val="0BF05FDC"/>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7" w15:restartNumberingAfterBreak="0">
    <w:nsid w:val="63CD078E"/>
    <w:multiLevelType w:val="multilevel"/>
    <w:tmpl w:val="ED162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5780A12"/>
    <w:multiLevelType w:val="hybridMultilevel"/>
    <w:tmpl w:val="FB8CE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CCD17B0"/>
    <w:multiLevelType w:val="hybridMultilevel"/>
    <w:tmpl w:val="CC9E5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D765FD9"/>
    <w:multiLevelType w:val="hybridMultilevel"/>
    <w:tmpl w:val="B61E4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4"/>
  </w:num>
  <w:num w:numId="3">
    <w:abstractNumId w:val="14"/>
  </w:num>
  <w:num w:numId="4">
    <w:abstractNumId w:val="9"/>
  </w:num>
  <w:num w:numId="5">
    <w:abstractNumId w:val="18"/>
  </w:num>
  <w:num w:numId="6">
    <w:abstractNumId w:val="17"/>
  </w:num>
  <w:num w:numId="7">
    <w:abstractNumId w:val="5"/>
  </w:num>
  <w:num w:numId="8">
    <w:abstractNumId w:val="1"/>
  </w:num>
  <w:num w:numId="9">
    <w:abstractNumId w:val="0"/>
  </w:num>
  <w:num w:numId="10">
    <w:abstractNumId w:val="13"/>
  </w:num>
  <w:num w:numId="11">
    <w:abstractNumId w:val="12"/>
  </w:num>
  <w:num w:numId="12">
    <w:abstractNumId w:val="7"/>
  </w:num>
  <w:num w:numId="13">
    <w:abstractNumId w:val="11"/>
  </w:num>
  <w:num w:numId="14">
    <w:abstractNumId w:val="8"/>
  </w:num>
  <w:num w:numId="15">
    <w:abstractNumId w:val="19"/>
  </w:num>
  <w:num w:numId="16">
    <w:abstractNumId w:val="20"/>
  </w:num>
  <w:num w:numId="17">
    <w:abstractNumId w:val="6"/>
  </w:num>
  <w:num w:numId="18">
    <w:abstractNumId w:val="2"/>
  </w:num>
  <w:num w:numId="19">
    <w:abstractNumId w:val="16"/>
  </w:num>
  <w:num w:numId="20">
    <w:abstractNumId w:val="3"/>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0731"/>
    <w:rsid w:val="000140A6"/>
    <w:rsid w:val="0005280E"/>
    <w:rsid w:val="001C628E"/>
    <w:rsid w:val="001F4D99"/>
    <w:rsid w:val="00210EDF"/>
    <w:rsid w:val="0023367B"/>
    <w:rsid w:val="0026298C"/>
    <w:rsid w:val="003C3A3B"/>
    <w:rsid w:val="005E3B0B"/>
    <w:rsid w:val="005F27B0"/>
    <w:rsid w:val="007062B1"/>
    <w:rsid w:val="00720351"/>
    <w:rsid w:val="00741025"/>
    <w:rsid w:val="00755DAE"/>
    <w:rsid w:val="0077211D"/>
    <w:rsid w:val="007D2987"/>
    <w:rsid w:val="007D63AB"/>
    <w:rsid w:val="00805CB0"/>
    <w:rsid w:val="009547AE"/>
    <w:rsid w:val="00B143B9"/>
    <w:rsid w:val="00B259F4"/>
    <w:rsid w:val="00C73139"/>
    <w:rsid w:val="00CE0FA7"/>
    <w:rsid w:val="00D96581"/>
    <w:rsid w:val="00DF1557"/>
    <w:rsid w:val="00E53EF6"/>
    <w:rsid w:val="00F10731"/>
    <w:rsid w:val="00FD7B66"/>
    <w:rsid w:val="00FF07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5F902"/>
  <w15:chartTrackingRefBased/>
  <w15:docId w15:val="{C9E1CD8A-C2D4-4C02-8558-878E07D37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07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D2987"/>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05280E"/>
    <w:pPr>
      <w:spacing w:after="0" w:line="240" w:lineRule="auto"/>
    </w:pPr>
  </w:style>
  <w:style w:type="paragraph" w:styleId="NormalWeb">
    <w:name w:val="Normal (Web)"/>
    <w:basedOn w:val="Normal"/>
    <w:uiPriority w:val="99"/>
    <w:semiHidden/>
    <w:unhideWhenUsed/>
    <w:rsid w:val="00E53EF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05CB0"/>
    <w:pPr>
      <w:spacing w:after="0" w:line="240" w:lineRule="auto"/>
      <w:ind w:left="720"/>
      <w:contextualSpacing/>
    </w:pPr>
    <w:rPr>
      <w:rFonts w:ascii="Calibri" w:hAnsi="Calibri" w:cs="Calibri"/>
    </w:rPr>
  </w:style>
  <w:style w:type="paragraph" w:styleId="BalloonText">
    <w:name w:val="Balloon Text"/>
    <w:basedOn w:val="Normal"/>
    <w:link w:val="BalloonTextChar"/>
    <w:uiPriority w:val="99"/>
    <w:semiHidden/>
    <w:unhideWhenUsed/>
    <w:rsid w:val="007062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62B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8596106">
      <w:bodyDiv w:val="1"/>
      <w:marLeft w:val="0"/>
      <w:marRight w:val="0"/>
      <w:marTop w:val="0"/>
      <w:marBottom w:val="0"/>
      <w:divBdr>
        <w:top w:val="none" w:sz="0" w:space="0" w:color="auto"/>
        <w:left w:val="none" w:sz="0" w:space="0" w:color="auto"/>
        <w:bottom w:val="none" w:sz="0" w:space="0" w:color="auto"/>
        <w:right w:val="none" w:sz="0" w:space="0" w:color="auto"/>
      </w:divBdr>
    </w:div>
    <w:div w:id="457454194">
      <w:bodyDiv w:val="1"/>
      <w:marLeft w:val="0"/>
      <w:marRight w:val="0"/>
      <w:marTop w:val="0"/>
      <w:marBottom w:val="0"/>
      <w:divBdr>
        <w:top w:val="none" w:sz="0" w:space="0" w:color="auto"/>
        <w:left w:val="none" w:sz="0" w:space="0" w:color="auto"/>
        <w:bottom w:val="none" w:sz="0" w:space="0" w:color="auto"/>
        <w:right w:val="none" w:sz="0" w:space="0" w:color="auto"/>
      </w:divBdr>
    </w:div>
    <w:div w:id="1405293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515</Words>
  <Characters>2940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West Hatch High School</Company>
  <LinksUpToDate>false</LinksUpToDate>
  <CharactersWithSpaces>3449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Saunders, G</dc:creator>
  <cp:keywords/>
  <dc:description/>
  <cp:lastModifiedBy>Saunders, G</cp:lastModifiedBy>
  <cp:revision>8</cp:revision>
  <cp:lastPrinted>2023-11-15T13:41:00Z</cp:lastPrinted>
  <dcterms:created xsi:type="dcterms:W3CDTF">2023-10-16T07:24:00Z</dcterms:created>
  <dcterms:modified xsi:type="dcterms:W3CDTF">2023-11-15T13:41:00Z</dcterms:modified>
</cp:coreProperties>
</file>