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B6DA" w14:textId="46277841" w:rsidR="00452B8F" w:rsidRDefault="00452B8F" w:rsidP="00191334">
      <w:pPr>
        <w:spacing w:line="276" w:lineRule="auto"/>
        <w:rPr>
          <w:rFonts w:ascii="Arial" w:hAnsi="Arial" w:cs="Arial"/>
          <w:b/>
          <w:sz w:val="56"/>
          <w:szCs w:val="56"/>
        </w:rPr>
      </w:pPr>
      <w:bookmarkStart w:id="0" w:name="_Toc490256598"/>
    </w:p>
    <w:p w14:paraId="61D34F00" w14:textId="527A671E" w:rsidR="00452B8F" w:rsidRPr="00524D6C" w:rsidRDefault="00F115B9" w:rsidP="00F115B9">
      <w:pPr>
        <w:spacing w:line="276" w:lineRule="auto"/>
        <w:jc w:val="center"/>
        <w:rPr>
          <w:rFonts w:ascii="Arial" w:hAnsi="Arial" w:cs="Arial"/>
          <w:b/>
          <w:sz w:val="56"/>
          <w:szCs w:val="56"/>
        </w:rPr>
      </w:pPr>
      <w:r>
        <w:rPr>
          <w:rFonts w:ascii="Arial" w:hAnsi="Arial" w:cs="Arial"/>
          <w:b/>
          <w:sz w:val="56"/>
          <w:szCs w:val="56"/>
        </w:rPr>
        <w:t>West Hatch High School</w:t>
      </w:r>
    </w:p>
    <w:p w14:paraId="028AAA71" w14:textId="77777777" w:rsidR="00452B8F" w:rsidRDefault="00452B8F" w:rsidP="00191334">
      <w:pPr>
        <w:pStyle w:val="BodyText"/>
        <w:spacing w:line="276" w:lineRule="auto"/>
        <w:jc w:val="left"/>
        <w:rPr>
          <w:rFonts w:ascii="Arial" w:hAnsi="Arial" w:cs="Arial"/>
          <w:sz w:val="36"/>
          <w:szCs w:val="36"/>
        </w:rPr>
      </w:pPr>
    </w:p>
    <w:p w14:paraId="1CB952B2" w14:textId="23619094" w:rsidR="00452B8F" w:rsidRPr="00524D6C" w:rsidRDefault="00452B8F" w:rsidP="00191334">
      <w:pPr>
        <w:pStyle w:val="BodyText"/>
        <w:spacing w:line="276" w:lineRule="auto"/>
        <w:jc w:val="left"/>
        <w:rPr>
          <w:rFonts w:ascii="Arial" w:hAnsi="Arial" w:cs="Arial"/>
          <w:sz w:val="36"/>
          <w:szCs w:val="36"/>
        </w:rPr>
      </w:pPr>
    </w:p>
    <w:p w14:paraId="0CA63F80" w14:textId="77777777" w:rsidR="00452B8F" w:rsidRPr="00524D6C" w:rsidRDefault="00452B8F" w:rsidP="00191334">
      <w:pPr>
        <w:pStyle w:val="BodyText"/>
        <w:spacing w:line="276" w:lineRule="auto"/>
        <w:jc w:val="left"/>
        <w:rPr>
          <w:rFonts w:ascii="Arial" w:hAnsi="Arial" w:cs="Arial"/>
          <w:sz w:val="36"/>
          <w:szCs w:val="36"/>
        </w:rPr>
      </w:pPr>
    </w:p>
    <w:p w14:paraId="60DECAE5" w14:textId="77777777" w:rsidR="00452B8F" w:rsidRPr="00524D6C" w:rsidRDefault="00452B8F" w:rsidP="00191334">
      <w:pPr>
        <w:pStyle w:val="BodyText"/>
        <w:spacing w:line="276" w:lineRule="auto"/>
        <w:jc w:val="left"/>
        <w:rPr>
          <w:rFonts w:ascii="Arial" w:hAnsi="Arial" w:cs="Arial"/>
          <w:sz w:val="36"/>
          <w:szCs w:val="36"/>
        </w:rPr>
      </w:pPr>
    </w:p>
    <w:p w14:paraId="5B052480" w14:textId="11DF597F" w:rsidR="00452B8F" w:rsidRPr="00524D6C" w:rsidRDefault="00452B8F" w:rsidP="00191334">
      <w:pPr>
        <w:pStyle w:val="BodyText"/>
        <w:spacing w:line="276" w:lineRule="auto"/>
        <w:jc w:val="left"/>
        <w:rPr>
          <w:rFonts w:ascii="Arial" w:hAnsi="Arial" w:cs="Arial"/>
          <w:b/>
          <w:sz w:val="72"/>
          <w:szCs w:val="72"/>
        </w:rPr>
      </w:pPr>
    </w:p>
    <w:p w14:paraId="6F562AF3" w14:textId="290315C0" w:rsidR="00452B8F" w:rsidRPr="00524D6C" w:rsidRDefault="001362C5" w:rsidP="00191334">
      <w:pPr>
        <w:pStyle w:val="BodyText"/>
        <w:spacing w:line="276" w:lineRule="auto"/>
        <w:jc w:val="center"/>
        <w:rPr>
          <w:rFonts w:ascii="Arial" w:hAnsi="Arial" w:cs="Arial"/>
          <w:szCs w:val="22"/>
        </w:rPr>
      </w:pPr>
      <w:r>
        <w:rPr>
          <w:rFonts w:ascii="Arial" w:hAnsi="Arial" w:cs="Arial"/>
          <w:b/>
          <w:sz w:val="72"/>
          <w:szCs w:val="72"/>
        </w:rPr>
        <w:t xml:space="preserve">BTEC </w:t>
      </w:r>
      <w:r w:rsidR="00830773">
        <w:rPr>
          <w:rFonts w:ascii="Arial" w:hAnsi="Arial" w:cs="Arial"/>
          <w:b/>
          <w:sz w:val="72"/>
          <w:szCs w:val="72"/>
        </w:rPr>
        <w:t>Assessment</w:t>
      </w:r>
      <w:r>
        <w:rPr>
          <w:rFonts w:ascii="Arial" w:hAnsi="Arial" w:cs="Arial"/>
          <w:b/>
          <w:sz w:val="72"/>
          <w:szCs w:val="72"/>
        </w:rPr>
        <w:t xml:space="preserve"> P</w:t>
      </w:r>
      <w:r w:rsidR="00FE4DCA">
        <w:rPr>
          <w:rFonts w:ascii="Arial" w:hAnsi="Arial" w:cs="Arial"/>
          <w:b/>
          <w:sz w:val="72"/>
          <w:szCs w:val="72"/>
        </w:rPr>
        <w:t>olicy</w:t>
      </w:r>
    </w:p>
    <w:p w14:paraId="57BA8E0F" w14:textId="77777777" w:rsidR="00452B8F" w:rsidRPr="00524D6C" w:rsidRDefault="00452B8F" w:rsidP="00191334">
      <w:pPr>
        <w:pStyle w:val="BodyText"/>
        <w:spacing w:line="276" w:lineRule="auto"/>
        <w:jc w:val="left"/>
        <w:rPr>
          <w:rFonts w:ascii="Arial" w:hAnsi="Arial" w:cs="Arial"/>
          <w:szCs w:val="22"/>
        </w:rPr>
      </w:pPr>
    </w:p>
    <w:p w14:paraId="2AE8B0F0" w14:textId="77777777" w:rsidR="00452B8F" w:rsidRPr="00524D6C" w:rsidRDefault="00452B8F" w:rsidP="00191334">
      <w:pPr>
        <w:pStyle w:val="BodyText"/>
        <w:spacing w:line="276" w:lineRule="auto"/>
        <w:jc w:val="left"/>
        <w:rPr>
          <w:rFonts w:ascii="Arial" w:hAnsi="Arial" w:cs="Arial"/>
          <w:szCs w:val="22"/>
        </w:rPr>
      </w:pPr>
    </w:p>
    <w:p w14:paraId="3BD8B8B6" w14:textId="77777777" w:rsidR="00452B8F" w:rsidRPr="00524D6C" w:rsidRDefault="00452B8F" w:rsidP="00191334">
      <w:pPr>
        <w:pStyle w:val="BodyText"/>
        <w:spacing w:line="276" w:lineRule="auto"/>
        <w:jc w:val="left"/>
        <w:rPr>
          <w:rFonts w:ascii="Arial" w:hAnsi="Arial" w:cs="Arial"/>
          <w:szCs w:val="22"/>
        </w:rPr>
      </w:pPr>
    </w:p>
    <w:p w14:paraId="0432E993" w14:textId="77777777" w:rsidR="00452B8F" w:rsidRPr="00524D6C" w:rsidRDefault="00452B8F" w:rsidP="00191334">
      <w:pPr>
        <w:pStyle w:val="BodyText"/>
        <w:spacing w:line="276" w:lineRule="auto"/>
        <w:jc w:val="left"/>
        <w:rPr>
          <w:rFonts w:ascii="Arial" w:hAnsi="Arial" w:cs="Arial"/>
          <w:szCs w:val="22"/>
        </w:rPr>
      </w:pPr>
    </w:p>
    <w:p w14:paraId="30375C82" w14:textId="77777777" w:rsidR="00452B8F" w:rsidRPr="00524D6C" w:rsidRDefault="00452B8F" w:rsidP="00191334">
      <w:pPr>
        <w:pStyle w:val="BodyText"/>
        <w:spacing w:line="276" w:lineRule="auto"/>
        <w:jc w:val="left"/>
        <w:rPr>
          <w:rFonts w:ascii="Arial" w:hAnsi="Arial" w:cs="Arial"/>
          <w:szCs w:val="22"/>
        </w:rPr>
      </w:pPr>
    </w:p>
    <w:p w14:paraId="56E4B23B" w14:textId="77777777" w:rsidR="00452B8F" w:rsidRPr="00524D6C" w:rsidRDefault="00452B8F" w:rsidP="00191334">
      <w:pPr>
        <w:pStyle w:val="BodyText"/>
        <w:spacing w:line="276" w:lineRule="auto"/>
        <w:jc w:val="left"/>
        <w:rPr>
          <w:rFonts w:ascii="Arial" w:hAnsi="Arial" w:cs="Arial"/>
          <w:szCs w:val="22"/>
        </w:rPr>
      </w:pPr>
    </w:p>
    <w:p w14:paraId="1E965475" w14:textId="77777777" w:rsidR="00452B8F" w:rsidRPr="00524D6C" w:rsidRDefault="00452B8F" w:rsidP="00191334">
      <w:pPr>
        <w:pStyle w:val="BodyText"/>
        <w:spacing w:line="276" w:lineRule="auto"/>
        <w:jc w:val="left"/>
        <w:rPr>
          <w:rFonts w:ascii="Arial" w:hAnsi="Arial" w:cs="Arial"/>
          <w:szCs w:val="22"/>
        </w:rPr>
      </w:pPr>
    </w:p>
    <w:p w14:paraId="0832C9E0" w14:textId="77777777" w:rsidR="00452B8F" w:rsidRPr="00524D6C" w:rsidRDefault="00452B8F" w:rsidP="00191334">
      <w:pPr>
        <w:pStyle w:val="BodyText"/>
        <w:spacing w:line="276" w:lineRule="auto"/>
        <w:jc w:val="left"/>
        <w:rPr>
          <w:rFonts w:ascii="Arial" w:hAnsi="Arial" w:cs="Arial"/>
          <w:szCs w:val="22"/>
        </w:rPr>
      </w:pPr>
    </w:p>
    <w:p w14:paraId="1F7740C9" w14:textId="77777777" w:rsidR="00452B8F" w:rsidRPr="00524D6C" w:rsidRDefault="00452B8F" w:rsidP="00191334">
      <w:pPr>
        <w:pStyle w:val="BodyText"/>
        <w:spacing w:line="276" w:lineRule="auto"/>
        <w:jc w:val="left"/>
        <w:rPr>
          <w:rFonts w:ascii="Arial" w:hAnsi="Arial" w:cs="Arial"/>
          <w:szCs w:val="22"/>
        </w:rPr>
      </w:pPr>
    </w:p>
    <w:p w14:paraId="755A6708" w14:textId="77777777" w:rsidR="00452B8F" w:rsidRDefault="00452B8F" w:rsidP="00191334">
      <w:pPr>
        <w:pStyle w:val="BodyText"/>
        <w:spacing w:line="276" w:lineRule="auto"/>
        <w:jc w:val="center"/>
        <w:rPr>
          <w:rFonts w:ascii="Arial" w:hAnsi="Arial" w:cs="Arial"/>
          <w:szCs w:val="22"/>
        </w:rPr>
      </w:pPr>
    </w:p>
    <w:p w14:paraId="3F341325" w14:textId="77777777" w:rsidR="00452B8F" w:rsidRDefault="00452B8F" w:rsidP="00191334">
      <w:pPr>
        <w:pStyle w:val="BodyText"/>
        <w:spacing w:line="276" w:lineRule="auto"/>
        <w:jc w:val="center"/>
        <w:rPr>
          <w:rFonts w:ascii="Arial" w:hAnsi="Arial" w:cs="Arial"/>
          <w:szCs w:val="22"/>
        </w:rPr>
      </w:pPr>
    </w:p>
    <w:p w14:paraId="4DA5CFB4" w14:textId="77777777" w:rsidR="00FB20B0" w:rsidRDefault="00FB20B0" w:rsidP="00191334">
      <w:pPr>
        <w:pStyle w:val="BodyText"/>
        <w:spacing w:line="276" w:lineRule="auto"/>
        <w:ind w:left="1440" w:firstLine="720"/>
        <w:rPr>
          <w:rFonts w:ascii="Arial" w:hAnsi="Arial" w:cs="Arial"/>
          <w:szCs w:val="22"/>
        </w:rPr>
      </w:pPr>
    </w:p>
    <w:p w14:paraId="7CFCDAAB" w14:textId="77777777" w:rsidR="00F115B9" w:rsidRPr="00947ED6" w:rsidRDefault="00F115B9" w:rsidP="00F115B9">
      <w:pPr>
        <w:pStyle w:val="BodyText"/>
        <w:jc w:val="center"/>
        <w:rPr>
          <w:rFonts w:ascii="Arial" w:hAnsi="Arial" w:cs="Arial"/>
          <w:sz w:val="24"/>
          <w:szCs w:val="24"/>
        </w:rPr>
      </w:pPr>
      <w:r>
        <w:rPr>
          <w:rFonts w:ascii="Arial" w:hAnsi="Arial" w:cs="Arial"/>
          <w:sz w:val="24"/>
          <w:szCs w:val="24"/>
        </w:rPr>
        <w:t>High Road, Chigwell, IG75BT</w:t>
      </w:r>
    </w:p>
    <w:p w14:paraId="0B5DBE19" w14:textId="77777777" w:rsidR="00F115B9" w:rsidRPr="00947ED6" w:rsidRDefault="00F115B9" w:rsidP="00F115B9">
      <w:pPr>
        <w:jc w:val="center"/>
        <w:rPr>
          <w:rFonts w:ascii="Arial" w:hAnsi="Arial" w:cs="Arial"/>
          <w:szCs w:val="24"/>
        </w:rPr>
      </w:pPr>
      <w:r w:rsidRPr="00947ED6">
        <w:rPr>
          <w:rFonts w:ascii="Arial" w:hAnsi="Arial" w:cs="Arial"/>
          <w:szCs w:val="24"/>
        </w:rPr>
        <w:t>Tel:</w:t>
      </w:r>
      <w:r w:rsidRPr="00947ED6">
        <w:rPr>
          <w:rFonts w:ascii="Arial" w:hAnsi="Arial" w:cs="Arial"/>
          <w:szCs w:val="24"/>
        </w:rPr>
        <w:tab/>
      </w:r>
      <w:r>
        <w:t>020 8504 8216</w:t>
      </w:r>
    </w:p>
    <w:p w14:paraId="26526ED2" w14:textId="77777777" w:rsidR="00F115B9" w:rsidRPr="00947ED6" w:rsidRDefault="00F115B9" w:rsidP="00F115B9">
      <w:pPr>
        <w:jc w:val="center"/>
        <w:rPr>
          <w:rFonts w:ascii="Arial" w:hAnsi="Arial" w:cs="Arial"/>
          <w:szCs w:val="24"/>
        </w:rPr>
      </w:pPr>
      <w:r w:rsidRPr="00947ED6">
        <w:rPr>
          <w:rFonts w:ascii="Arial" w:hAnsi="Arial" w:cs="Arial"/>
          <w:szCs w:val="24"/>
        </w:rPr>
        <w:t>Email:</w:t>
      </w:r>
      <w:r w:rsidRPr="00947ED6">
        <w:rPr>
          <w:rFonts w:ascii="Arial" w:hAnsi="Arial" w:cs="Arial"/>
          <w:szCs w:val="24"/>
        </w:rPr>
        <w:tab/>
      </w:r>
      <w:r>
        <w:t>admin@westhatch.net</w:t>
      </w:r>
    </w:p>
    <w:p w14:paraId="4372286F" w14:textId="77777777" w:rsidR="00F115B9" w:rsidRPr="00947ED6" w:rsidRDefault="00F115B9" w:rsidP="00F115B9">
      <w:pPr>
        <w:jc w:val="center"/>
        <w:rPr>
          <w:rFonts w:ascii="Arial" w:hAnsi="Arial" w:cs="Arial"/>
          <w:szCs w:val="24"/>
        </w:rPr>
      </w:pPr>
    </w:p>
    <w:p w14:paraId="0D86025E" w14:textId="77777777" w:rsidR="00F115B9" w:rsidRPr="00947ED6" w:rsidRDefault="00F115B9" w:rsidP="00F115B9">
      <w:pPr>
        <w:jc w:val="center"/>
        <w:rPr>
          <w:rFonts w:ascii="Arial" w:hAnsi="Arial" w:cs="Arial"/>
          <w:szCs w:val="24"/>
        </w:rPr>
      </w:pPr>
    </w:p>
    <w:p w14:paraId="69159408" w14:textId="77777777" w:rsidR="00F115B9" w:rsidRPr="00947ED6" w:rsidRDefault="00F115B9" w:rsidP="00F115B9">
      <w:pPr>
        <w:jc w:val="center"/>
        <w:rPr>
          <w:rFonts w:ascii="Arial" w:hAnsi="Arial" w:cs="Arial"/>
          <w:szCs w:val="24"/>
        </w:rPr>
      </w:pPr>
      <w:r w:rsidRPr="00947ED6">
        <w:rPr>
          <w:rFonts w:ascii="Arial" w:hAnsi="Arial" w:cs="Arial"/>
          <w:szCs w:val="24"/>
        </w:rPr>
        <w:t xml:space="preserve">Headteacher: </w:t>
      </w:r>
      <w:r>
        <w:rPr>
          <w:rFonts w:ascii="Arial" w:hAnsi="Arial" w:cs="Arial"/>
          <w:szCs w:val="24"/>
        </w:rPr>
        <w:t>Mr D Leonard</w:t>
      </w:r>
    </w:p>
    <w:p w14:paraId="7BDCE679" w14:textId="77777777" w:rsidR="00F115B9" w:rsidRDefault="00F115B9" w:rsidP="00F115B9">
      <w:pPr>
        <w:spacing w:line="276" w:lineRule="auto"/>
        <w:jc w:val="center"/>
        <w:rPr>
          <w:rFonts w:ascii="Arial" w:hAnsi="Arial" w:cs="Arial"/>
        </w:rPr>
      </w:pPr>
    </w:p>
    <w:p w14:paraId="64829B8D" w14:textId="77777777" w:rsidR="00F115B9" w:rsidRDefault="00F115B9" w:rsidP="00F115B9">
      <w:pPr>
        <w:spacing w:line="276" w:lineRule="auto"/>
        <w:jc w:val="center"/>
        <w:rPr>
          <w:rFonts w:ascii="Arial" w:hAnsi="Arial" w:cs="Arial"/>
        </w:rPr>
      </w:pPr>
    </w:p>
    <w:tbl>
      <w:tblPr>
        <w:tblW w:w="6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417"/>
      </w:tblGrid>
      <w:tr w:rsidR="00FF681A" w:rsidRPr="004833DD" w14:paraId="44746CF3" w14:textId="77777777" w:rsidTr="00FF681A">
        <w:trPr>
          <w:jc w:val="center"/>
        </w:trPr>
        <w:tc>
          <w:tcPr>
            <w:tcW w:w="5309" w:type="dxa"/>
            <w:shd w:val="clear" w:color="auto" w:fill="auto"/>
          </w:tcPr>
          <w:p w14:paraId="01966A23" w14:textId="77777777" w:rsidR="00FF681A" w:rsidRPr="004833DD" w:rsidRDefault="00FF681A" w:rsidP="006654A7">
            <w:pPr>
              <w:spacing w:line="276" w:lineRule="auto"/>
              <w:rPr>
                <w:rFonts w:ascii="Arial" w:hAnsi="Arial" w:cs="Arial"/>
                <w:snapToGrid w:val="0"/>
                <w:sz w:val="18"/>
              </w:rPr>
            </w:pPr>
            <w:bookmarkStart w:id="1" w:name="_Toc202767760"/>
            <w:bookmarkStart w:id="2" w:name="_Toc203205305"/>
            <w:bookmarkStart w:id="3" w:name="Text2"/>
            <w:r w:rsidRPr="004833DD">
              <w:rPr>
                <w:rFonts w:ascii="Arial" w:hAnsi="Arial" w:cs="Arial"/>
                <w:snapToGrid w:val="0"/>
                <w:sz w:val="18"/>
              </w:rPr>
              <w:t>Date Adopted / Ratified / Approved</w:t>
            </w:r>
          </w:p>
        </w:tc>
        <w:tc>
          <w:tcPr>
            <w:tcW w:w="1417" w:type="dxa"/>
            <w:shd w:val="clear" w:color="auto" w:fill="auto"/>
          </w:tcPr>
          <w:p w14:paraId="16BF5033" w14:textId="77777777" w:rsidR="00FF681A" w:rsidRPr="004833DD" w:rsidRDefault="00FF681A" w:rsidP="006654A7">
            <w:pPr>
              <w:spacing w:line="276" w:lineRule="auto"/>
              <w:rPr>
                <w:rFonts w:ascii="Arial" w:hAnsi="Arial" w:cs="Arial"/>
                <w:snapToGrid w:val="0"/>
                <w:sz w:val="18"/>
              </w:rPr>
            </w:pPr>
            <w:bookmarkStart w:id="4" w:name="_GoBack"/>
            <w:bookmarkEnd w:id="4"/>
            <w:r w:rsidRPr="004833DD">
              <w:rPr>
                <w:rFonts w:ascii="Arial" w:hAnsi="Arial" w:cs="Arial"/>
                <w:snapToGrid w:val="0"/>
                <w:sz w:val="18"/>
              </w:rPr>
              <w:t>Next Review Date</w:t>
            </w:r>
          </w:p>
        </w:tc>
      </w:tr>
      <w:tr w:rsidR="00FF681A" w:rsidRPr="004833DD" w14:paraId="558C39C1" w14:textId="77777777" w:rsidTr="00FF681A">
        <w:trPr>
          <w:jc w:val="center"/>
        </w:trPr>
        <w:tc>
          <w:tcPr>
            <w:tcW w:w="5309" w:type="dxa"/>
            <w:shd w:val="clear" w:color="auto" w:fill="auto"/>
          </w:tcPr>
          <w:p w14:paraId="41847780" w14:textId="65935748" w:rsidR="00FF681A" w:rsidRPr="004833DD" w:rsidRDefault="00FF681A" w:rsidP="00BD1968">
            <w:pPr>
              <w:spacing w:line="276" w:lineRule="auto"/>
              <w:rPr>
                <w:rFonts w:ascii="Arial" w:hAnsi="Arial" w:cs="Arial"/>
                <w:snapToGrid w:val="0"/>
                <w:sz w:val="18"/>
              </w:rPr>
            </w:pPr>
            <w:r>
              <w:rPr>
                <w:rFonts w:ascii="Arial" w:hAnsi="Arial" w:cs="Arial"/>
                <w:snapToGrid w:val="0"/>
                <w:sz w:val="18"/>
              </w:rPr>
              <w:t>Sep 2022</w:t>
            </w:r>
          </w:p>
        </w:tc>
        <w:tc>
          <w:tcPr>
            <w:tcW w:w="1417" w:type="dxa"/>
            <w:shd w:val="clear" w:color="auto" w:fill="auto"/>
          </w:tcPr>
          <w:p w14:paraId="274D24DF" w14:textId="3AA781DC" w:rsidR="00FF681A" w:rsidRPr="004833DD" w:rsidRDefault="00FF681A" w:rsidP="00E010E3">
            <w:pPr>
              <w:spacing w:line="276" w:lineRule="auto"/>
              <w:rPr>
                <w:rFonts w:ascii="Arial" w:hAnsi="Arial" w:cs="Arial"/>
                <w:snapToGrid w:val="0"/>
                <w:sz w:val="18"/>
              </w:rPr>
            </w:pPr>
            <w:r>
              <w:rPr>
                <w:rFonts w:ascii="Arial" w:hAnsi="Arial" w:cs="Arial"/>
                <w:snapToGrid w:val="0"/>
                <w:sz w:val="18"/>
              </w:rPr>
              <w:t>Sep 2023</w:t>
            </w:r>
          </w:p>
        </w:tc>
      </w:tr>
      <w:tr w:rsidR="00FF681A" w:rsidRPr="004833DD" w14:paraId="5E7CAC6F" w14:textId="77777777" w:rsidTr="00FF681A">
        <w:trPr>
          <w:jc w:val="center"/>
        </w:trPr>
        <w:tc>
          <w:tcPr>
            <w:tcW w:w="5309" w:type="dxa"/>
            <w:shd w:val="clear" w:color="auto" w:fill="auto"/>
          </w:tcPr>
          <w:p w14:paraId="7F908A89" w14:textId="77777777" w:rsidR="00FF681A" w:rsidRPr="004833DD" w:rsidRDefault="00FF681A" w:rsidP="006654A7">
            <w:pPr>
              <w:spacing w:line="276" w:lineRule="auto"/>
              <w:rPr>
                <w:rFonts w:ascii="Arial" w:hAnsi="Arial" w:cs="Arial"/>
                <w:snapToGrid w:val="0"/>
                <w:sz w:val="18"/>
              </w:rPr>
            </w:pPr>
          </w:p>
        </w:tc>
        <w:tc>
          <w:tcPr>
            <w:tcW w:w="1417" w:type="dxa"/>
            <w:shd w:val="clear" w:color="auto" w:fill="auto"/>
          </w:tcPr>
          <w:p w14:paraId="29312C49" w14:textId="77777777" w:rsidR="00FF681A" w:rsidRPr="004833DD" w:rsidRDefault="00FF681A" w:rsidP="006654A7">
            <w:pPr>
              <w:spacing w:line="276" w:lineRule="auto"/>
              <w:rPr>
                <w:rFonts w:ascii="Arial" w:hAnsi="Arial" w:cs="Arial"/>
                <w:snapToGrid w:val="0"/>
                <w:sz w:val="18"/>
              </w:rPr>
            </w:pPr>
          </w:p>
        </w:tc>
      </w:tr>
      <w:bookmarkEnd w:id="1"/>
      <w:bookmarkEnd w:id="2"/>
      <w:bookmarkEnd w:id="3"/>
    </w:tbl>
    <w:p w14:paraId="6B31319B" w14:textId="17FB5762" w:rsidR="00FB20B0" w:rsidRDefault="00FB20B0" w:rsidP="00191334">
      <w:pPr>
        <w:spacing w:line="276" w:lineRule="auto"/>
        <w:jc w:val="center"/>
        <w:rPr>
          <w:rFonts w:ascii="Arial" w:hAnsi="Arial" w:cs="Arial"/>
        </w:rPr>
      </w:pPr>
    </w:p>
    <w:p w14:paraId="205401AD" w14:textId="48F3FE90" w:rsidR="00830773" w:rsidRDefault="00830773" w:rsidP="00191334">
      <w:pPr>
        <w:spacing w:line="276" w:lineRule="auto"/>
        <w:jc w:val="center"/>
        <w:rPr>
          <w:rFonts w:ascii="Arial" w:hAnsi="Arial" w:cs="Arial"/>
        </w:rPr>
      </w:pPr>
    </w:p>
    <w:p w14:paraId="5379AAC9" w14:textId="77777777" w:rsidR="00830773" w:rsidRPr="00524D6C" w:rsidRDefault="00830773" w:rsidP="00191334">
      <w:pPr>
        <w:spacing w:line="276" w:lineRule="auto"/>
        <w:jc w:val="center"/>
        <w:rPr>
          <w:rFonts w:ascii="Arial" w:hAnsi="Arial" w:cs="Arial"/>
        </w:rPr>
      </w:pPr>
    </w:p>
    <w:p w14:paraId="572042DD" w14:textId="77777777" w:rsidR="00830773" w:rsidRDefault="00830773" w:rsidP="00191334">
      <w:pPr>
        <w:pStyle w:val="Headinglevel1"/>
        <w:spacing w:before="240" w:line="276" w:lineRule="auto"/>
        <w:rPr>
          <w:rFonts w:ascii="Arial" w:hAnsi="Arial" w:cs="Arial"/>
        </w:rPr>
      </w:pPr>
    </w:p>
    <w:p w14:paraId="2DD79266" w14:textId="77777777" w:rsidR="00830773" w:rsidRDefault="00830773" w:rsidP="00191334">
      <w:pPr>
        <w:pStyle w:val="Headinglevel1"/>
        <w:spacing w:before="240" w:line="276" w:lineRule="auto"/>
        <w:rPr>
          <w:rFonts w:ascii="Arial" w:hAnsi="Arial" w:cs="Arial"/>
        </w:rPr>
      </w:pPr>
    </w:p>
    <w:p w14:paraId="07F42542" w14:textId="78DB23CB" w:rsidR="002940E8" w:rsidRPr="00AA7547" w:rsidRDefault="002940E8" w:rsidP="00191334">
      <w:pPr>
        <w:pStyle w:val="Headinglevel1"/>
        <w:spacing w:before="240" w:line="276" w:lineRule="auto"/>
        <w:rPr>
          <w:rFonts w:ascii="Arial" w:hAnsi="Arial" w:cs="Arial"/>
        </w:rPr>
      </w:pPr>
      <w:bookmarkStart w:id="5" w:name="_Toc534393366"/>
      <w:r w:rsidRPr="00AA7547">
        <w:rPr>
          <w:rFonts w:ascii="Arial" w:hAnsi="Arial" w:cs="Arial"/>
        </w:rPr>
        <w:t xml:space="preserve">Key staff involved in </w:t>
      </w:r>
      <w:bookmarkEnd w:id="0"/>
      <w:r w:rsidR="00236757" w:rsidRPr="00AA7547">
        <w:rPr>
          <w:rFonts w:ascii="Arial" w:hAnsi="Arial" w:cs="Arial"/>
        </w:rPr>
        <w:t xml:space="preserve">the </w:t>
      </w:r>
      <w:r w:rsidR="00B75E9E">
        <w:rPr>
          <w:rFonts w:ascii="Arial" w:hAnsi="Arial" w:cs="Arial"/>
        </w:rPr>
        <w:t>assessment</w:t>
      </w:r>
      <w:r w:rsidR="00236757" w:rsidRPr="00AA7547">
        <w:rPr>
          <w:rFonts w:ascii="Arial" w:hAnsi="Arial" w:cs="Arial"/>
        </w:rPr>
        <w:t xml:space="preserve"> </w:t>
      </w:r>
      <w:r w:rsidR="00AF49E1" w:rsidRPr="00AA7547">
        <w:rPr>
          <w:rFonts w:ascii="Arial" w:hAnsi="Arial" w:cs="Arial"/>
        </w:rPr>
        <w:t>policy</w:t>
      </w:r>
      <w:bookmarkEnd w:id="5"/>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206"/>
        <w:gridCol w:w="7816"/>
      </w:tblGrid>
      <w:tr w:rsidR="00F115B9" w:rsidRPr="00AA7547" w14:paraId="260C080E" w14:textId="77777777" w:rsidTr="006654A7">
        <w:tc>
          <w:tcPr>
            <w:tcW w:w="2206" w:type="dxa"/>
            <w:shd w:val="clear" w:color="auto" w:fill="FDE9D9" w:themeFill="accent6" w:themeFillTint="33"/>
          </w:tcPr>
          <w:p w14:paraId="1101FFA7" w14:textId="77777777" w:rsidR="00F115B9" w:rsidRPr="00AA7547" w:rsidRDefault="00F115B9" w:rsidP="006654A7">
            <w:pPr>
              <w:spacing w:before="120" w:after="120" w:line="276" w:lineRule="auto"/>
              <w:rPr>
                <w:rFonts w:ascii="Arial" w:hAnsi="Arial" w:cs="Arial"/>
                <w:b/>
                <w:color w:val="FF3300"/>
                <w:szCs w:val="24"/>
              </w:rPr>
            </w:pPr>
            <w:r w:rsidRPr="00AA7547">
              <w:rPr>
                <w:rFonts w:ascii="Arial" w:hAnsi="Arial" w:cs="Arial"/>
                <w:b/>
                <w:color w:val="FF3300"/>
                <w:szCs w:val="24"/>
              </w:rPr>
              <w:t>Role</w:t>
            </w:r>
          </w:p>
        </w:tc>
        <w:tc>
          <w:tcPr>
            <w:tcW w:w="7816" w:type="dxa"/>
            <w:shd w:val="clear" w:color="auto" w:fill="FDE9D9" w:themeFill="accent6" w:themeFillTint="33"/>
          </w:tcPr>
          <w:p w14:paraId="14B95C06" w14:textId="77777777" w:rsidR="00F115B9" w:rsidRPr="00AA7547" w:rsidRDefault="00F115B9" w:rsidP="006654A7">
            <w:pPr>
              <w:spacing w:before="120" w:after="120" w:line="276" w:lineRule="auto"/>
              <w:rPr>
                <w:rFonts w:ascii="Arial" w:hAnsi="Arial" w:cs="Arial"/>
                <w:b/>
                <w:color w:val="FF3300"/>
                <w:szCs w:val="24"/>
              </w:rPr>
            </w:pPr>
            <w:r w:rsidRPr="00AA7547">
              <w:rPr>
                <w:rFonts w:ascii="Arial" w:hAnsi="Arial" w:cs="Arial"/>
                <w:b/>
                <w:color w:val="FF3300"/>
                <w:szCs w:val="24"/>
              </w:rPr>
              <w:t>Name(s)</w:t>
            </w:r>
          </w:p>
        </w:tc>
      </w:tr>
      <w:tr w:rsidR="00F115B9" w:rsidRPr="00AA7547" w14:paraId="6BD69E5E" w14:textId="77777777" w:rsidTr="006654A7">
        <w:tc>
          <w:tcPr>
            <w:tcW w:w="2206" w:type="dxa"/>
          </w:tcPr>
          <w:p w14:paraId="369DCB91" w14:textId="77777777" w:rsidR="00F115B9" w:rsidRPr="00AA7547" w:rsidRDefault="00F115B9" w:rsidP="006654A7">
            <w:pPr>
              <w:spacing w:before="120" w:after="120" w:line="276" w:lineRule="auto"/>
              <w:rPr>
                <w:rFonts w:ascii="Arial" w:hAnsi="Arial" w:cs="Arial"/>
              </w:rPr>
            </w:pPr>
            <w:r>
              <w:rPr>
                <w:rFonts w:ascii="Arial" w:hAnsi="Arial" w:cs="Arial"/>
              </w:rPr>
              <w:t>Quality Nominee</w:t>
            </w:r>
          </w:p>
        </w:tc>
        <w:tc>
          <w:tcPr>
            <w:tcW w:w="7816" w:type="dxa"/>
          </w:tcPr>
          <w:p w14:paraId="5E974248" w14:textId="029733F1" w:rsidR="00F115B9" w:rsidRPr="00AA7547" w:rsidRDefault="00BD1968" w:rsidP="006654A7">
            <w:pPr>
              <w:spacing w:before="120" w:after="120" w:line="276" w:lineRule="auto"/>
              <w:rPr>
                <w:rFonts w:ascii="Arial" w:hAnsi="Arial" w:cs="Arial"/>
                <w:b/>
                <w:szCs w:val="24"/>
              </w:rPr>
            </w:pPr>
            <w:r>
              <w:rPr>
                <w:rFonts w:ascii="Arial" w:hAnsi="Arial" w:cs="Arial"/>
                <w:b/>
                <w:szCs w:val="24"/>
              </w:rPr>
              <w:t>Miss Clare Fitzgerald</w:t>
            </w:r>
          </w:p>
        </w:tc>
      </w:tr>
      <w:tr w:rsidR="00F115B9" w:rsidRPr="00AA7547" w14:paraId="5A7AFA77" w14:textId="77777777" w:rsidTr="006654A7">
        <w:tc>
          <w:tcPr>
            <w:tcW w:w="2206" w:type="dxa"/>
          </w:tcPr>
          <w:p w14:paraId="238670AA" w14:textId="77777777" w:rsidR="00F115B9" w:rsidRPr="00AA7547" w:rsidRDefault="00F115B9" w:rsidP="006654A7">
            <w:pPr>
              <w:spacing w:before="120" w:after="120" w:line="276" w:lineRule="auto"/>
              <w:rPr>
                <w:rFonts w:ascii="Arial" w:hAnsi="Arial" w:cs="Arial"/>
              </w:rPr>
            </w:pPr>
            <w:r>
              <w:rPr>
                <w:rFonts w:ascii="Arial" w:hAnsi="Arial" w:cs="Arial"/>
              </w:rPr>
              <w:t>Exams O</w:t>
            </w:r>
            <w:r w:rsidRPr="00AA7547">
              <w:rPr>
                <w:rFonts w:ascii="Arial" w:hAnsi="Arial" w:cs="Arial"/>
              </w:rPr>
              <w:t>fficer</w:t>
            </w:r>
          </w:p>
        </w:tc>
        <w:tc>
          <w:tcPr>
            <w:tcW w:w="7816" w:type="dxa"/>
          </w:tcPr>
          <w:p w14:paraId="779CEE9D" w14:textId="77777777" w:rsidR="00F115B9" w:rsidRPr="00AA7547" w:rsidRDefault="00F115B9" w:rsidP="006654A7">
            <w:pPr>
              <w:spacing w:before="120" w:after="120" w:line="276" w:lineRule="auto"/>
              <w:rPr>
                <w:rFonts w:ascii="Arial" w:hAnsi="Arial" w:cs="Arial"/>
                <w:b/>
                <w:szCs w:val="24"/>
              </w:rPr>
            </w:pPr>
            <w:r>
              <w:rPr>
                <w:rFonts w:ascii="Arial" w:hAnsi="Arial" w:cs="Arial"/>
                <w:b/>
                <w:szCs w:val="24"/>
              </w:rPr>
              <w:t>Ms Clare Fitzgerald</w:t>
            </w:r>
          </w:p>
        </w:tc>
      </w:tr>
      <w:tr w:rsidR="00F115B9" w:rsidRPr="00AA7547" w14:paraId="28381213" w14:textId="77777777" w:rsidTr="006654A7">
        <w:tc>
          <w:tcPr>
            <w:tcW w:w="2206" w:type="dxa"/>
          </w:tcPr>
          <w:p w14:paraId="3AE783C4" w14:textId="77777777" w:rsidR="00F115B9" w:rsidRPr="00AA7547" w:rsidRDefault="00F115B9" w:rsidP="006654A7">
            <w:pPr>
              <w:spacing w:before="120" w:after="120" w:line="276" w:lineRule="auto"/>
              <w:rPr>
                <w:rFonts w:ascii="Arial" w:hAnsi="Arial" w:cs="Arial"/>
              </w:rPr>
            </w:pPr>
            <w:r>
              <w:rPr>
                <w:rFonts w:ascii="Arial" w:hAnsi="Arial" w:cs="Arial"/>
              </w:rPr>
              <w:t>SPL’s</w:t>
            </w:r>
          </w:p>
        </w:tc>
        <w:tc>
          <w:tcPr>
            <w:tcW w:w="7816" w:type="dxa"/>
          </w:tcPr>
          <w:p w14:paraId="5EB6DC8E" w14:textId="6C5F97D7" w:rsidR="00F115B9" w:rsidRPr="00AA7547" w:rsidRDefault="003A6E91" w:rsidP="003A6E91">
            <w:pPr>
              <w:spacing w:before="120" w:after="120" w:line="276" w:lineRule="auto"/>
              <w:rPr>
                <w:rFonts w:ascii="Arial" w:hAnsi="Arial" w:cs="Arial"/>
                <w:b/>
                <w:szCs w:val="24"/>
              </w:rPr>
            </w:pPr>
            <w:r>
              <w:rPr>
                <w:rFonts w:ascii="Arial" w:hAnsi="Arial" w:cs="Arial"/>
                <w:b/>
                <w:szCs w:val="24"/>
              </w:rPr>
              <w:t>Mr Aaron D’Silva</w:t>
            </w:r>
            <w:r w:rsidR="00F115B9">
              <w:rPr>
                <w:rFonts w:ascii="Arial" w:hAnsi="Arial" w:cs="Arial"/>
                <w:b/>
                <w:szCs w:val="24"/>
              </w:rPr>
              <w:t xml:space="preserve">(Sport), Mrs </w:t>
            </w:r>
            <w:r>
              <w:rPr>
                <w:rFonts w:ascii="Arial" w:hAnsi="Arial" w:cs="Arial"/>
                <w:b/>
                <w:szCs w:val="24"/>
              </w:rPr>
              <w:t>P Judge(Dance)</w:t>
            </w:r>
            <w:r w:rsidR="00F115B9">
              <w:rPr>
                <w:rFonts w:ascii="Arial" w:hAnsi="Arial" w:cs="Arial"/>
                <w:b/>
                <w:szCs w:val="24"/>
              </w:rPr>
              <w:t>,</w:t>
            </w:r>
            <w:r>
              <w:rPr>
                <w:rFonts w:ascii="Arial" w:hAnsi="Arial" w:cs="Arial"/>
                <w:b/>
                <w:szCs w:val="24"/>
              </w:rPr>
              <w:t xml:space="preserve"> Mr E Korboe(Business Studies), Mr T Wallis (Applied Science)</w:t>
            </w:r>
          </w:p>
        </w:tc>
      </w:tr>
      <w:tr w:rsidR="00F115B9" w:rsidRPr="00AA7547" w14:paraId="6315134C" w14:textId="77777777" w:rsidTr="006654A7">
        <w:tc>
          <w:tcPr>
            <w:tcW w:w="2206" w:type="dxa"/>
          </w:tcPr>
          <w:p w14:paraId="0A1A1841" w14:textId="77777777" w:rsidR="00F115B9" w:rsidRDefault="00F115B9" w:rsidP="006654A7">
            <w:pPr>
              <w:spacing w:before="120" w:after="120" w:line="276" w:lineRule="auto"/>
              <w:rPr>
                <w:rFonts w:ascii="Arial" w:hAnsi="Arial" w:cs="Arial"/>
              </w:rPr>
            </w:pPr>
            <w:r>
              <w:rPr>
                <w:rFonts w:ascii="Arial" w:hAnsi="Arial" w:cs="Arial"/>
              </w:rPr>
              <w:t>Lead IVs</w:t>
            </w:r>
          </w:p>
        </w:tc>
        <w:tc>
          <w:tcPr>
            <w:tcW w:w="7816" w:type="dxa"/>
          </w:tcPr>
          <w:p w14:paraId="262135AE" w14:textId="2164D945" w:rsidR="00F115B9" w:rsidRDefault="003A6E91" w:rsidP="003A6E91">
            <w:pPr>
              <w:spacing w:before="120" w:after="120" w:line="276" w:lineRule="auto"/>
              <w:rPr>
                <w:rFonts w:ascii="Arial" w:hAnsi="Arial" w:cs="Arial"/>
                <w:b/>
                <w:szCs w:val="24"/>
              </w:rPr>
            </w:pPr>
            <w:r>
              <w:rPr>
                <w:rFonts w:ascii="Arial" w:hAnsi="Arial" w:cs="Arial"/>
                <w:b/>
                <w:szCs w:val="24"/>
              </w:rPr>
              <w:t>Miss C Huggins</w:t>
            </w:r>
            <w:r w:rsidR="00F115B9">
              <w:rPr>
                <w:rFonts w:ascii="Arial" w:hAnsi="Arial" w:cs="Arial"/>
                <w:b/>
                <w:szCs w:val="24"/>
              </w:rPr>
              <w:t>(Sport), Mr E Korboe(Business Studies)</w:t>
            </w:r>
            <w:r w:rsidR="00225314">
              <w:rPr>
                <w:rFonts w:ascii="Arial" w:hAnsi="Arial" w:cs="Arial"/>
                <w:b/>
                <w:szCs w:val="24"/>
              </w:rPr>
              <w:t xml:space="preserve"> Mrs </w:t>
            </w:r>
            <w:r>
              <w:rPr>
                <w:rFonts w:ascii="Arial" w:hAnsi="Arial" w:cs="Arial"/>
                <w:b/>
                <w:szCs w:val="24"/>
              </w:rPr>
              <w:t>P Judge(Dance, Mr T Wallis(Applied Science)</w:t>
            </w:r>
          </w:p>
        </w:tc>
      </w:tr>
      <w:tr w:rsidR="00F115B9" w:rsidRPr="00AA7547" w14:paraId="48DC7177" w14:textId="77777777" w:rsidTr="006654A7">
        <w:tc>
          <w:tcPr>
            <w:tcW w:w="2206" w:type="dxa"/>
          </w:tcPr>
          <w:p w14:paraId="3A924891" w14:textId="77777777" w:rsidR="00F115B9" w:rsidRDefault="00F115B9" w:rsidP="006654A7">
            <w:pPr>
              <w:spacing w:before="120" w:after="120" w:line="276" w:lineRule="auto"/>
              <w:rPr>
                <w:rFonts w:ascii="Arial" w:hAnsi="Arial" w:cs="Arial"/>
              </w:rPr>
            </w:pPr>
            <w:r>
              <w:rPr>
                <w:rFonts w:ascii="Arial" w:hAnsi="Arial" w:cs="Arial"/>
              </w:rPr>
              <w:t>Senior Leadership Link</w:t>
            </w:r>
          </w:p>
        </w:tc>
        <w:tc>
          <w:tcPr>
            <w:tcW w:w="7816" w:type="dxa"/>
          </w:tcPr>
          <w:p w14:paraId="18F6A31E" w14:textId="59DE3077" w:rsidR="00F115B9" w:rsidRDefault="003A6E91" w:rsidP="003A6E91">
            <w:pPr>
              <w:spacing w:before="120" w:after="120" w:line="276" w:lineRule="auto"/>
              <w:rPr>
                <w:rFonts w:ascii="Arial" w:hAnsi="Arial" w:cs="Arial"/>
                <w:b/>
                <w:szCs w:val="24"/>
              </w:rPr>
            </w:pPr>
            <w:r>
              <w:rPr>
                <w:rFonts w:ascii="Arial" w:hAnsi="Arial" w:cs="Arial"/>
                <w:b/>
                <w:szCs w:val="24"/>
              </w:rPr>
              <w:t>Mrs N Steadman</w:t>
            </w:r>
            <w:r w:rsidR="00F115B9">
              <w:rPr>
                <w:rFonts w:ascii="Arial" w:hAnsi="Arial" w:cs="Arial"/>
                <w:b/>
                <w:szCs w:val="24"/>
              </w:rPr>
              <w:t xml:space="preserve">(SLT Link BTEC) </w:t>
            </w:r>
            <w:r>
              <w:rPr>
                <w:rFonts w:ascii="Arial" w:hAnsi="Arial" w:cs="Arial"/>
                <w:b/>
                <w:szCs w:val="24"/>
              </w:rPr>
              <w:t>Mrs N Steadman</w:t>
            </w:r>
            <w:r w:rsidR="00F115B9">
              <w:rPr>
                <w:rFonts w:ascii="Arial" w:hAnsi="Arial" w:cs="Arial"/>
                <w:b/>
                <w:szCs w:val="24"/>
              </w:rPr>
              <w:t>(SLT Link Exams)</w:t>
            </w:r>
          </w:p>
        </w:tc>
      </w:tr>
    </w:tbl>
    <w:p w14:paraId="624488E1" w14:textId="77777777" w:rsidR="00752113" w:rsidRPr="00AA7547" w:rsidRDefault="00752113" w:rsidP="00191334">
      <w:pPr>
        <w:spacing w:before="120" w:after="120" w:line="276" w:lineRule="auto"/>
        <w:rPr>
          <w:rFonts w:ascii="Arial" w:hAnsi="Arial" w:cs="Arial"/>
          <w:b/>
          <w:color w:val="FF3300"/>
        </w:rPr>
      </w:pPr>
    </w:p>
    <w:p w14:paraId="3120D3E2" w14:textId="30830FD3" w:rsidR="00775F95" w:rsidRPr="003E6F58" w:rsidRDefault="00752113" w:rsidP="00191334">
      <w:pPr>
        <w:spacing w:after="200" w:line="276" w:lineRule="auto"/>
        <w:rPr>
          <w:rFonts w:ascii="Arial" w:hAnsi="Arial" w:cs="Arial"/>
          <w:b/>
          <w:color w:val="FF3300"/>
          <w:szCs w:val="24"/>
        </w:rPr>
      </w:pPr>
      <w:r w:rsidRPr="003E6F58">
        <w:rPr>
          <w:rFonts w:ascii="Arial" w:hAnsi="Arial" w:cs="Arial"/>
          <w:b/>
          <w:color w:val="FF3300"/>
          <w:szCs w:val="24"/>
        </w:rPr>
        <w:br w:type="page"/>
      </w:r>
    </w:p>
    <w:sdt>
      <w:sdtPr>
        <w:rPr>
          <w:rFonts w:ascii="Arial" w:eastAsiaTheme="minorEastAsia" w:hAnsi="Arial" w:cs="Arial"/>
          <w:b w:val="0"/>
          <w:bCs w:val="0"/>
          <w:color w:val="auto"/>
          <w:sz w:val="24"/>
          <w:szCs w:val="24"/>
          <w:lang w:val="en-GB" w:eastAsia="en-GB"/>
        </w:rPr>
        <w:id w:val="48389015"/>
        <w:docPartObj>
          <w:docPartGallery w:val="Table of Contents"/>
          <w:docPartUnique/>
        </w:docPartObj>
      </w:sdtPr>
      <w:sdtEndPr>
        <w:rPr>
          <w:sz w:val="22"/>
          <w:szCs w:val="22"/>
        </w:rPr>
      </w:sdtEndPr>
      <w:sdtContent>
        <w:p w14:paraId="35BFD50C" w14:textId="18057F2E" w:rsidR="00775F95" w:rsidRPr="00191334" w:rsidRDefault="00775F95" w:rsidP="00191334">
          <w:pPr>
            <w:pStyle w:val="TOCHeading"/>
            <w:rPr>
              <w:rFonts w:ascii="Arial" w:hAnsi="Arial" w:cs="Arial"/>
              <w:sz w:val="24"/>
              <w:szCs w:val="24"/>
            </w:rPr>
          </w:pPr>
          <w:r w:rsidRPr="003E6F58">
            <w:rPr>
              <w:rFonts w:ascii="Arial" w:hAnsi="Arial" w:cs="Arial"/>
              <w:sz w:val="24"/>
              <w:szCs w:val="24"/>
            </w:rPr>
            <w:t>Contents</w:t>
          </w:r>
        </w:p>
        <w:p w14:paraId="01510E67" w14:textId="446C7A08" w:rsidR="00AB0BE0" w:rsidRDefault="00775F95">
          <w:pPr>
            <w:pStyle w:val="TOC1"/>
            <w:tabs>
              <w:tab w:val="right" w:leader="dot" w:pos="10042"/>
            </w:tabs>
            <w:rPr>
              <w:rFonts w:asciiTheme="minorHAnsi" w:hAnsiTheme="minorHAnsi"/>
              <w:noProof/>
              <w:szCs w:val="24"/>
              <w:lang w:eastAsia="en-US"/>
            </w:rPr>
          </w:pPr>
          <w:r w:rsidRPr="00191334">
            <w:rPr>
              <w:rFonts w:ascii="Arial" w:hAnsi="Arial" w:cs="Arial"/>
              <w:szCs w:val="24"/>
            </w:rPr>
            <w:fldChar w:fldCharType="begin"/>
          </w:r>
          <w:r w:rsidRPr="00191334">
            <w:rPr>
              <w:rFonts w:ascii="Arial" w:hAnsi="Arial" w:cs="Arial"/>
              <w:szCs w:val="24"/>
            </w:rPr>
            <w:instrText xml:space="preserve"> TOC \o "1-3" \h \z \u </w:instrText>
          </w:r>
          <w:r w:rsidRPr="00191334">
            <w:rPr>
              <w:rFonts w:ascii="Arial" w:hAnsi="Arial" w:cs="Arial"/>
              <w:szCs w:val="24"/>
            </w:rPr>
            <w:fldChar w:fldCharType="separate"/>
          </w:r>
          <w:hyperlink w:anchor="_Toc534393366" w:history="1">
            <w:r w:rsidR="00AB0BE0" w:rsidRPr="00472D87">
              <w:rPr>
                <w:rStyle w:val="Hyperlink"/>
                <w:rFonts w:ascii="Arial" w:hAnsi="Arial" w:cs="Arial"/>
                <w:noProof/>
              </w:rPr>
              <w:t>Key staff involved in the assessment policy</w:t>
            </w:r>
            <w:r w:rsidR="00AB0BE0">
              <w:rPr>
                <w:noProof/>
                <w:webHidden/>
              </w:rPr>
              <w:tab/>
            </w:r>
            <w:r w:rsidR="00AB0BE0">
              <w:rPr>
                <w:noProof/>
                <w:webHidden/>
              </w:rPr>
              <w:fldChar w:fldCharType="begin"/>
            </w:r>
            <w:r w:rsidR="00AB0BE0">
              <w:rPr>
                <w:noProof/>
                <w:webHidden/>
              </w:rPr>
              <w:instrText xml:space="preserve"> PAGEREF _Toc534393366 \h </w:instrText>
            </w:r>
            <w:r w:rsidR="00AB0BE0">
              <w:rPr>
                <w:noProof/>
                <w:webHidden/>
              </w:rPr>
            </w:r>
            <w:r w:rsidR="00AB0BE0">
              <w:rPr>
                <w:noProof/>
                <w:webHidden/>
              </w:rPr>
              <w:fldChar w:fldCharType="separate"/>
            </w:r>
            <w:r w:rsidR="00634CF3">
              <w:rPr>
                <w:noProof/>
                <w:webHidden/>
              </w:rPr>
              <w:t>2</w:t>
            </w:r>
            <w:r w:rsidR="00AB0BE0">
              <w:rPr>
                <w:noProof/>
                <w:webHidden/>
              </w:rPr>
              <w:fldChar w:fldCharType="end"/>
            </w:r>
          </w:hyperlink>
        </w:p>
        <w:p w14:paraId="1DA2324D" w14:textId="51F99534" w:rsidR="00AB0BE0" w:rsidRDefault="00FF681A">
          <w:pPr>
            <w:pStyle w:val="TOC1"/>
            <w:tabs>
              <w:tab w:val="right" w:leader="dot" w:pos="10042"/>
            </w:tabs>
            <w:rPr>
              <w:rFonts w:asciiTheme="minorHAnsi" w:hAnsiTheme="minorHAnsi"/>
              <w:noProof/>
              <w:szCs w:val="24"/>
              <w:lang w:eastAsia="en-US"/>
            </w:rPr>
          </w:pPr>
          <w:hyperlink w:anchor="_Toc534393367" w:history="1">
            <w:r w:rsidR="00AB0BE0" w:rsidRPr="00472D87">
              <w:rPr>
                <w:rStyle w:val="Hyperlink"/>
                <w:rFonts w:ascii="Arial" w:hAnsi="Arial" w:cs="Arial"/>
                <w:noProof/>
              </w:rPr>
              <w:t>Purpose of the policy</w:t>
            </w:r>
            <w:r w:rsidR="00AB0BE0">
              <w:rPr>
                <w:noProof/>
                <w:webHidden/>
              </w:rPr>
              <w:tab/>
            </w:r>
            <w:r w:rsidR="00AB0BE0">
              <w:rPr>
                <w:noProof/>
                <w:webHidden/>
              </w:rPr>
              <w:fldChar w:fldCharType="begin"/>
            </w:r>
            <w:r w:rsidR="00AB0BE0">
              <w:rPr>
                <w:noProof/>
                <w:webHidden/>
              </w:rPr>
              <w:instrText xml:space="preserve"> PAGEREF _Toc534393367 \h </w:instrText>
            </w:r>
            <w:r w:rsidR="00AB0BE0">
              <w:rPr>
                <w:noProof/>
                <w:webHidden/>
              </w:rPr>
            </w:r>
            <w:r w:rsidR="00AB0BE0">
              <w:rPr>
                <w:noProof/>
                <w:webHidden/>
              </w:rPr>
              <w:fldChar w:fldCharType="separate"/>
            </w:r>
            <w:r w:rsidR="00634CF3">
              <w:rPr>
                <w:noProof/>
                <w:webHidden/>
              </w:rPr>
              <w:t>4</w:t>
            </w:r>
            <w:r w:rsidR="00AB0BE0">
              <w:rPr>
                <w:noProof/>
                <w:webHidden/>
              </w:rPr>
              <w:fldChar w:fldCharType="end"/>
            </w:r>
          </w:hyperlink>
        </w:p>
        <w:p w14:paraId="7270863E" w14:textId="4EEB921A" w:rsidR="00AB0BE0" w:rsidRDefault="00FF681A">
          <w:pPr>
            <w:pStyle w:val="TOC1"/>
            <w:tabs>
              <w:tab w:val="right" w:leader="dot" w:pos="10042"/>
            </w:tabs>
            <w:rPr>
              <w:rFonts w:asciiTheme="minorHAnsi" w:hAnsiTheme="minorHAnsi"/>
              <w:noProof/>
              <w:szCs w:val="24"/>
              <w:lang w:eastAsia="en-US"/>
            </w:rPr>
          </w:pPr>
          <w:hyperlink w:anchor="_Toc534393368" w:history="1">
            <w:r w:rsidR="00AB0BE0" w:rsidRPr="00472D87">
              <w:rPr>
                <w:rStyle w:val="Hyperlink"/>
                <w:rFonts w:ascii="Arial" w:hAnsi="Arial" w:cs="Arial"/>
                <w:noProof/>
              </w:rPr>
              <w:t>Roles and responsibilities overview</w:t>
            </w:r>
            <w:r w:rsidR="00AB0BE0">
              <w:rPr>
                <w:noProof/>
                <w:webHidden/>
              </w:rPr>
              <w:tab/>
            </w:r>
            <w:r w:rsidR="00AB0BE0">
              <w:rPr>
                <w:noProof/>
                <w:webHidden/>
              </w:rPr>
              <w:fldChar w:fldCharType="begin"/>
            </w:r>
            <w:r w:rsidR="00AB0BE0">
              <w:rPr>
                <w:noProof/>
                <w:webHidden/>
              </w:rPr>
              <w:instrText xml:space="preserve"> PAGEREF _Toc534393368 \h </w:instrText>
            </w:r>
            <w:r w:rsidR="00AB0BE0">
              <w:rPr>
                <w:noProof/>
                <w:webHidden/>
              </w:rPr>
            </w:r>
            <w:r w:rsidR="00AB0BE0">
              <w:rPr>
                <w:noProof/>
                <w:webHidden/>
              </w:rPr>
              <w:fldChar w:fldCharType="separate"/>
            </w:r>
            <w:r w:rsidR="00634CF3">
              <w:rPr>
                <w:noProof/>
                <w:webHidden/>
              </w:rPr>
              <w:t>5</w:t>
            </w:r>
            <w:r w:rsidR="00AB0BE0">
              <w:rPr>
                <w:noProof/>
                <w:webHidden/>
              </w:rPr>
              <w:fldChar w:fldCharType="end"/>
            </w:r>
          </w:hyperlink>
        </w:p>
        <w:p w14:paraId="61DAEECC" w14:textId="3DFBB389" w:rsidR="00AB0BE0" w:rsidRDefault="00FF681A">
          <w:pPr>
            <w:pStyle w:val="TOC1"/>
            <w:tabs>
              <w:tab w:val="right" w:leader="dot" w:pos="10042"/>
            </w:tabs>
            <w:rPr>
              <w:rFonts w:asciiTheme="minorHAnsi" w:hAnsiTheme="minorHAnsi"/>
              <w:noProof/>
              <w:szCs w:val="24"/>
              <w:lang w:eastAsia="en-US"/>
            </w:rPr>
          </w:pPr>
          <w:hyperlink w:anchor="_Toc534393369" w:history="1">
            <w:r w:rsidR="00AB0BE0" w:rsidRPr="00472D87">
              <w:rPr>
                <w:rStyle w:val="Hyperlink"/>
                <w:rFonts w:ascii="Arial" w:hAnsi="Arial" w:cs="Arial"/>
                <w:noProof/>
              </w:rPr>
              <w:t>Assessment</w:t>
            </w:r>
            <w:r w:rsidR="00AB0BE0">
              <w:rPr>
                <w:noProof/>
                <w:webHidden/>
              </w:rPr>
              <w:tab/>
            </w:r>
            <w:r w:rsidR="00AB0BE0">
              <w:rPr>
                <w:noProof/>
                <w:webHidden/>
              </w:rPr>
              <w:fldChar w:fldCharType="begin"/>
            </w:r>
            <w:r w:rsidR="00AB0BE0">
              <w:rPr>
                <w:noProof/>
                <w:webHidden/>
              </w:rPr>
              <w:instrText xml:space="preserve"> PAGEREF _Toc534393369 \h </w:instrText>
            </w:r>
            <w:r w:rsidR="00AB0BE0">
              <w:rPr>
                <w:noProof/>
                <w:webHidden/>
              </w:rPr>
            </w:r>
            <w:r w:rsidR="00AB0BE0">
              <w:rPr>
                <w:noProof/>
                <w:webHidden/>
              </w:rPr>
              <w:fldChar w:fldCharType="separate"/>
            </w:r>
            <w:r w:rsidR="00634CF3">
              <w:rPr>
                <w:noProof/>
                <w:webHidden/>
              </w:rPr>
              <w:t>5</w:t>
            </w:r>
            <w:r w:rsidR="00AB0BE0">
              <w:rPr>
                <w:noProof/>
                <w:webHidden/>
              </w:rPr>
              <w:fldChar w:fldCharType="end"/>
            </w:r>
          </w:hyperlink>
        </w:p>
        <w:p w14:paraId="2707EA7E" w14:textId="737CD0D8" w:rsidR="00AB0BE0" w:rsidRDefault="00FF681A">
          <w:pPr>
            <w:pStyle w:val="TOC1"/>
            <w:tabs>
              <w:tab w:val="right" w:leader="dot" w:pos="10042"/>
            </w:tabs>
            <w:rPr>
              <w:rFonts w:asciiTheme="minorHAnsi" w:hAnsiTheme="minorHAnsi"/>
              <w:noProof/>
              <w:szCs w:val="24"/>
              <w:lang w:eastAsia="en-US"/>
            </w:rPr>
          </w:pPr>
          <w:hyperlink w:anchor="_Toc534393370" w:history="1">
            <w:r w:rsidR="00AB0BE0" w:rsidRPr="00472D87">
              <w:rPr>
                <w:rStyle w:val="Hyperlink"/>
                <w:rFonts w:ascii="Arial" w:hAnsi="Arial" w:cs="Arial"/>
                <w:noProof/>
              </w:rPr>
              <w:t>Resubmission/retakes</w:t>
            </w:r>
            <w:r w:rsidR="00AB0BE0">
              <w:rPr>
                <w:noProof/>
                <w:webHidden/>
              </w:rPr>
              <w:tab/>
            </w:r>
            <w:r w:rsidR="00AB0BE0">
              <w:rPr>
                <w:noProof/>
                <w:webHidden/>
              </w:rPr>
              <w:fldChar w:fldCharType="begin"/>
            </w:r>
            <w:r w:rsidR="00AB0BE0">
              <w:rPr>
                <w:noProof/>
                <w:webHidden/>
              </w:rPr>
              <w:instrText xml:space="preserve"> PAGEREF _Toc534393370 \h </w:instrText>
            </w:r>
            <w:r w:rsidR="00AB0BE0">
              <w:rPr>
                <w:noProof/>
                <w:webHidden/>
              </w:rPr>
            </w:r>
            <w:r w:rsidR="00AB0BE0">
              <w:rPr>
                <w:noProof/>
                <w:webHidden/>
              </w:rPr>
              <w:fldChar w:fldCharType="separate"/>
            </w:r>
            <w:r w:rsidR="00634CF3">
              <w:rPr>
                <w:noProof/>
                <w:webHidden/>
              </w:rPr>
              <w:t>6</w:t>
            </w:r>
            <w:r w:rsidR="00AB0BE0">
              <w:rPr>
                <w:noProof/>
                <w:webHidden/>
              </w:rPr>
              <w:fldChar w:fldCharType="end"/>
            </w:r>
          </w:hyperlink>
        </w:p>
        <w:p w14:paraId="75BBAA34" w14:textId="374DA371" w:rsidR="00AB0BE0" w:rsidRDefault="00FF681A">
          <w:pPr>
            <w:pStyle w:val="TOC1"/>
            <w:tabs>
              <w:tab w:val="right" w:leader="dot" w:pos="10042"/>
            </w:tabs>
            <w:rPr>
              <w:rFonts w:asciiTheme="minorHAnsi" w:hAnsiTheme="minorHAnsi"/>
              <w:noProof/>
              <w:szCs w:val="24"/>
              <w:lang w:eastAsia="en-US"/>
            </w:rPr>
          </w:pPr>
          <w:hyperlink w:anchor="_Toc534393371" w:history="1">
            <w:r w:rsidR="00AB0BE0" w:rsidRPr="00472D87">
              <w:rPr>
                <w:rStyle w:val="Hyperlink"/>
                <w:rFonts w:ascii="Arial" w:hAnsi="Arial" w:cs="Arial"/>
                <w:noProof/>
              </w:rPr>
              <w:t>Resubmission</w:t>
            </w:r>
            <w:r w:rsidR="00AB0BE0">
              <w:rPr>
                <w:noProof/>
                <w:webHidden/>
              </w:rPr>
              <w:tab/>
            </w:r>
            <w:r w:rsidR="00AB0BE0">
              <w:rPr>
                <w:noProof/>
                <w:webHidden/>
              </w:rPr>
              <w:fldChar w:fldCharType="begin"/>
            </w:r>
            <w:r w:rsidR="00AB0BE0">
              <w:rPr>
                <w:noProof/>
                <w:webHidden/>
              </w:rPr>
              <w:instrText xml:space="preserve"> PAGEREF _Toc534393371 \h </w:instrText>
            </w:r>
            <w:r w:rsidR="00AB0BE0">
              <w:rPr>
                <w:noProof/>
                <w:webHidden/>
              </w:rPr>
            </w:r>
            <w:r w:rsidR="00AB0BE0">
              <w:rPr>
                <w:noProof/>
                <w:webHidden/>
              </w:rPr>
              <w:fldChar w:fldCharType="separate"/>
            </w:r>
            <w:r w:rsidR="00634CF3">
              <w:rPr>
                <w:noProof/>
                <w:webHidden/>
              </w:rPr>
              <w:t>6</w:t>
            </w:r>
            <w:r w:rsidR="00AB0BE0">
              <w:rPr>
                <w:noProof/>
                <w:webHidden/>
              </w:rPr>
              <w:fldChar w:fldCharType="end"/>
            </w:r>
          </w:hyperlink>
        </w:p>
        <w:p w14:paraId="3B7D8334" w14:textId="39C34D99" w:rsidR="00AB0BE0" w:rsidRDefault="00FF681A">
          <w:pPr>
            <w:pStyle w:val="TOC1"/>
            <w:tabs>
              <w:tab w:val="right" w:leader="dot" w:pos="10042"/>
            </w:tabs>
            <w:rPr>
              <w:rFonts w:asciiTheme="minorHAnsi" w:hAnsiTheme="minorHAnsi"/>
              <w:noProof/>
              <w:szCs w:val="24"/>
              <w:lang w:eastAsia="en-US"/>
            </w:rPr>
          </w:pPr>
          <w:hyperlink w:anchor="_Toc534393372" w:history="1">
            <w:r w:rsidR="00AB0BE0" w:rsidRPr="00472D87">
              <w:rPr>
                <w:rStyle w:val="Hyperlink"/>
                <w:rFonts w:ascii="Arial" w:hAnsi="Arial" w:cs="Arial"/>
                <w:noProof/>
              </w:rPr>
              <w:t>Retakes</w:t>
            </w:r>
            <w:r w:rsidR="00AB0BE0">
              <w:rPr>
                <w:noProof/>
                <w:webHidden/>
              </w:rPr>
              <w:tab/>
            </w:r>
            <w:r w:rsidR="00AB0BE0">
              <w:rPr>
                <w:noProof/>
                <w:webHidden/>
              </w:rPr>
              <w:fldChar w:fldCharType="begin"/>
            </w:r>
            <w:r w:rsidR="00AB0BE0">
              <w:rPr>
                <w:noProof/>
                <w:webHidden/>
              </w:rPr>
              <w:instrText xml:space="preserve"> PAGEREF _Toc534393372 \h </w:instrText>
            </w:r>
            <w:r w:rsidR="00AB0BE0">
              <w:rPr>
                <w:noProof/>
                <w:webHidden/>
              </w:rPr>
            </w:r>
            <w:r w:rsidR="00AB0BE0">
              <w:rPr>
                <w:noProof/>
                <w:webHidden/>
              </w:rPr>
              <w:fldChar w:fldCharType="separate"/>
            </w:r>
            <w:r w:rsidR="00634CF3">
              <w:rPr>
                <w:noProof/>
                <w:webHidden/>
              </w:rPr>
              <w:t>6</w:t>
            </w:r>
            <w:r w:rsidR="00AB0BE0">
              <w:rPr>
                <w:noProof/>
                <w:webHidden/>
              </w:rPr>
              <w:fldChar w:fldCharType="end"/>
            </w:r>
          </w:hyperlink>
        </w:p>
        <w:p w14:paraId="591F3489" w14:textId="421934F4" w:rsidR="00AB0BE0" w:rsidRDefault="00FF681A">
          <w:pPr>
            <w:pStyle w:val="TOC1"/>
            <w:tabs>
              <w:tab w:val="right" w:leader="dot" w:pos="10042"/>
            </w:tabs>
            <w:rPr>
              <w:rFonts w:asciiTheme="minorHAnsi" w:hAnsiTheme="minorHAnsi"/>
              <w:noProof/>
              <w:szCs w:val="24"/>
              <w:lang w:eastAsia="en-US"/>
            </w:rPr>
          </w:pPr>
          <w:hyperlink w:anchor="_Toc534393373" w:history="1">
            <w:r w:rsidR="00AB0BE0" w:rsidRPr="00472D87">
              <w:rPr>
                <w:rStyle w:val="Hyperlink"/>
                <w:rFonts w:ascii="Arial" w:hAnsi="Arial" w:cs="Arial"/>
                <w:noProof/>
              </w:rPr>
              <w:t>Assignment design/assignment brief</w:t>
            </w:r>
            <w:r w:rsidR="00AB0BE0">
              <w:rPr>
                <w:noProof/>
                <w:webHidden/>
              </w:rPr>
              <w:tab/>
            </w:r>
            <w:r w:rsidR="00AB0BE0">
              <w:rPr>
                <w:noProof/>
                <w:webHidden/>
              </w:rPr>
              <w:fldChar w:fldCharType="begin"/>
            </w:r>
            <w:r w:rsidR="00AB0BE0">
              <w:rPr>
                <w:noProof/>
                <w:webHidden/>
              </w:rPr>
              <w:instrText xml:space="preserve"> PAGEREF _Toc534393373 \h </w:instrText>
            </w:r>
            <w:r w:rsidR="00AB0BE0">
              <w:rPr>
                <w:noProof/>
                <w:webHidden/>
              </w:rPr>
            </w:r>
            <w:r w:rsidR="00AB0BE0">
              <w:rPr>
                <w:noProof/>
                <w:webHidden/>
              </w:rPr>
              <w:fldChar w:fldCharType="separate"/>
            </w:r>
            <w:r w:rsidR="00634CF3">
              <w:rPr>
                <w:noProof/>
                <w:webHidden/>
              </w:rPr>
              <w:t>6</w:t>
            </w:r>
            <w:r w:rsidR="00AB0BE0">
              <w:rPr>
                <w:noProof/>
                <w:webHidden/>
              </w:rPr>
              <w:fldChar w:fldCharType="end"/>
            </w:r>
          </w:hyperlink>
        </w:p>
        <w:p w14:paraId="1D2F5306" w14:textId="1CE8CE48" w:rsidR="00AB0BE0" w:rsidRDefault="00FF681A">
          <w:pPr>
            <w:pStyle w:val="TOC1"/>
            <w:tabs>
              <w:tab w:val="right" w:leader="dot" w:pos="10042"/>
            </w:tabs>
            <w:rPr>
              <w:rFonts w:asciiTheme="minorHAnsi" w:hAnsiTheme="minorHAnsi"/>
              <w:noProof/>
              <w:szCs w:val="24"/>
              <w:lang w:eastAsia="en-US"/>
            </w:rPr>
          </w:pPr>
          <w:hyperlink w:anchor="_Toc534393374" w:history="1">
            <w:r w:rsidR="00AB0BE0" w:rsidRPr="00472D87">
              <w:rPr>
                <w:rStyle w:val="Hyperlink"/>
                <w:rFonts w:ascii="Arial" w:hAnsi="Arial" w:cs="Arial"/>
                <w:noProof/>
              </w:rPr>
              <w:t>Assessment plans</w:t>
            </w:r>
            <w:r w:rsidR="00AB0BE0">
              <w:rPr>
                <w:noProof/>
                <w:webHidden/>
              </w:rPr>
              <w:tab/>
            </w:r>
            <w:r w:rsidR="00AB0BE0">
              <w:rPr>
                <w:noProof/>
                <w:webHidden/>
              </w:rPr>
              <w:fldChar w:fldCharType="begin"/>
            </w:r>
            <w:r w:rsidR="00AB0BE0">
              <w:rPr>
                <w:noProof/>
                <w:webHidden/>
              </w:rPr>
              <w:instrText xml:space="preserve"> PAGEREF _Toc534393374 \h </w:instrText>
            </w:r>
            <w:r w:rsidR="00AB0BE0">
              <w:rPr>
                <w:noProof/>
                <w:webHidden/>
              </w:rPr>
            </w:r>
            <w:r w:rsidR="00AB0BE0">
              <w:rPr>
                <w:noProof/>
                <w:webHidden/>
              </w:rPr>
              <w:fldChar w:fldCharType="separate"/>
            </w:r>
            <w:r w:rsidR="00634CF3">
              <w:rPr>
                <w:noProof/>
                <w:webHidden/>
              </w:rPr>
              <w:t>7</w:t>
            </w:r>
            <w:r w:rsidR="00AB0BE0">
              <w:rPr>
                <w:noProof/>
                <w:webHidden/>
              </w:rPr>
              <w:fldChar w:fldCharType="end"/>
            </w:r>
          </w:hyperlink>
        </w:p>
        <w:p w14:paraId="3B90CC32" w14:textId="390EE67E" w:rsidR="00AB0BE0" w:rsidRDefault="00FF681A">
          <w:pPr>
            <w:pStyle w:val="TOC1"/>
            <w:tabs>
              <w:tab w:val="right" w:leader="dot" w:pos="10042"/>
            </w:tabs>
            <w:rPr>
              <w:rFonts w:asciiTheme="minorHAnsi" w:hAnsiTheme="minorHAnsi"/>
              <w:noProof/>
              <w:szCs w:val="24"/>
              <w:lang w:eastAsia="en-US"/>
            </w:rPr>
          </w:pPr>
          <w:hyperlink w:anchor="_Toc534393375" w:history="1">
            <w:r w:rsidR="00AB0BE0" w:rsidRPr="00472D87">
              <w:rPr>
                <w:rStyle w:val="Hyperlink"/>
                <w:rFonts w:ascii="Arial" w:hAnsi="Arial" w:cs="Arial"/>
                <w:noProof/>
              </w:rPr>
              <w:t>Assessment recording/tracking for learners</w:t>
            </w:r>
            <w:r w:rsidR="00AB0BE0">
              <w:rPr>
                <w:noProof/>
                <w:webHidden/>
              </w:rPr>
              <w:tab/>
            </w:r>
            <w:r w:rsidR="00AB0BE0">
              <w:rPr>
                <w:noProof/>
                <w:webHidden/>
              </w:rPr>
              <w:fldChar w:fldCharType="begin"/>
            </w:r>
            <w:r w:rsidR="00AB0BE0">
              <w:rPr>
                <w:noProof/>
                <w:webHidden/>
              </w:rPr>
              <w:instrText xml:space="preserve"> PAGEREF _Toc534393375 \h </w:instrText>
            </w:r>
            <w:r w:rsidR="00AB0BE0">
              <w:rPr>
                <w:noProof/>
                <w:webHidden/>
              </w:rPr>
            </w:r>
            <w:r w:rsidR="00AB0BE0">
              <w:rPr>
                <w:noProof/>
                <w:webHidden/>
              </w:rPr>
              <w:fldChar w:fldCharType="separate"/>
            </w:r>
            <w:r w:rsidR="00634CF3">
              <w:rPr>
                <w:noProof/>
                <w:webHidden/>
              </w:rPr>
              <w:t>7</w:t>
            </w:r>
            <w:r w:rsidR="00AB0BE0">
              <w:rPr>
                <w:noProof/>
                <w:webHidden/>
              </w:rPr>
              <w:fldChar w:fldCharType="end"/>
            </w:r>
          </w:hyperlink>
        </w:p>
        <w:p w14:paraId="3CF66ACA" w14:textId="0FB79730" w:rsidR="00AB0BE0" w:rsidRDefault="00FF681A">
          <w:pPr>
            <w:pStyle w:val="TOC1"/>
            <w:tabs>
              <w:tab w:val="right" w:leader="dot" w:pos="10042"/>
            </w:tabs>
            <w:rPr>
              <w:rFonts w:asciiTheme="minorHAnsi" w:hAnsiTheme="minorHAnsi"/>
              <w:noProof/>
              <w:szCs w:val="24"/>
              <w:lang w:eastAsia="en-US"/>
            </w:rPr>
          </w:pPr>
          <w:hyperlink w:anchor="_Toc534393376" w:history="1">
            <w:r w:rsidR="00AB0BE0" w:rsidRPr="00472D87">
              <w:rPr>
                <w:rStyle w:val="Hyperlink"/>
                <w:rFonts w:ascii="Arial" w:hAnsi="Arial" w:cs="Arial"/>
                <w:noProof/>
              </w:rPr>
              <w:t>Key dates and actions</w:t>
            </w:r>
            <w:r w:rsidR="00AB0BE0">
              <w:rPr>
                <w:noProof/>
                <w:webHidden/>
              </w:rPr>
              <w:tab/>
            </w:r>
            <w:r w:rsidR="00AB0BE0">
              <w:rPr>
                <w:noProof/>
                <w:webHidden/>
              </w:rPr>
              <w:fldChar w:fldCharType="begin"/>
            </w:r>
            <w:r w:rsidR="00AB0BE0">
              <w:rPr>
                <w:noProof/>
                <w:webHidden/>
              </w:rPr>
              <w:instrText xml:space="preserve"> PAGEREF _Toc534393376 \h </w:instrText>
            </w:r>
            <w:r w:rsidR="00AB0BE0">
              <w:rPr>
                <w:noProof/>
                <w:webHidden/>
              </w:rPr>
            </w:r>
            <w:r w:rsidR="00AB0BE0">
              <w:rPr>
                <w:noProof/>
                <w:webHidden/>
              </w:rPr>
              <w:fldChar w:fldCharType="separate"/>
            </w:r>
            <w:r w:rsidR="00634CF3">
              <w:rPr>
                <w:noProof/>
                <w:webHidden/>
              </w:rPr>
              <w:t>7</w:t>
            </w:r>
            <w:r w:rsidR="00AB0BE0">
              <w:rPr>
                <w:noProof/>
                <w:webHidden/>
              </w:rPr>
              <w:fldChar w:fldCharType="end"/>
            </w:r>
          </w:hyperlink>
        </w:p>
        <w:p w14:paraId="546B8BF1" w14:textId="70BF9BB8" w:rsidR="00AB0BE0" w:rsidRDefault="00FF681A">
          <w:pPr>
            <w:pStyle w:val="TOC1"/>
            <w:tabs>
              <w:tab w:val="right" w:leader="dot" w:pos="10042"/>
            </w:tabs>
            <w:rPr>
              <w:rFonts w:asciiTheme="minorHAnsi" w:hAnsiTheme="minorHAnsi"/>
              <w:noProof/>
              <w:szCs w:val="24"/>
              <w:lang w:eastAsia="en-US"/>
            </w:rPr>
          </w:pPr>
          <w:hyperlink w:anchor="_Toc534393377" w:history="1">
            <w:r w:rsidR="00AB0BE0" w:rsidRPr="00472D87">
              <w:rPr>
                <w:rStyle w:val="Hyperlink"/>
                <w:rFonts w:ascii="Arial" w:hAnsi="Arial" w:cs="Arial"/>
                <w:noProof/>
              </w:rPr>
              <w:t>Useful links</w:t>
            </w:r>
            <w:r w:rsidR="00AB0BE0">
              <w:rPr>
                <w:noProof/>
                <w:webHidden/>
              </w:rPr>
              <w:tab/>
            </w:r>
            <w:r w:rsidR="00AB0BE0">
              <w:rPr>
                <w:noProof/>
                <w:webHidden/>
              </w:rPr>
              <w:fldChar w:fldCharType="begin"/>
            </w:r>
            <w:r w:rsidR="00AB0BE0">
              <w:rPr>
                <w:noProof/>
                <w:webHidden/>
              </w:rPr>
              <w:instrText xml:space="preserve"> PAGEREF _Toc534393377 \h </w:instrText>
            </w:r>
            <w:r w:rsidR="00AB0BE0">
              <w:rPr>
                <w:noProof/>
                <w:webHidden/>
              </w:rPr>
            </w:r>
            <w:r w:rsidR="00AB0BE0">
              <w:rPr>
                <w:noProof/>
                <w:webHidden/>
              </w:rPr>
              <w:fldChar w:fldCharType="separate"/>
            </w:r>
            <w:r w:rsidR="00634CF3">
              <w:rPr>
                <w:noProof/>
                <w:webHidden/>
              </w:rPr>
              <w:t>8</w:t>
            </w:r>
            <w:r w:rsidR="00AB0BE0">
              <w:rPr>
                <w:noProof/>
                <w:webHidden/>
              </w:rPr>
              <w:fldChar w:fldCharType="end"/>
            </w:r>
          </w:hyperlink>
        </w:p>
        <w:p w14:paraId="37B1A51F" w14:textId="6B71A197" w:rsidR="0010615F" w:rsidRPr="00FB20B0" w:rsidRDefault="00775F95" w:rsidP="00191334">
          <w:pPr>
            <w:pStyle w:val="TOC3"/>
            <w:tabs>
              <w:tab w:val="right" w:leader="dot" w:pos="10042"/>
            </w:tabs>
            <w:spacing w:line="276" w:lineRule="auto"/>
            <w:rPr>
              <w:rFonts w:ascii="Arial" w:hAnsi="Arial" w:cs="Arial"/>
              <w:noProof/>
              <w:szCs w:val="24"/>
            </w:rPr>
          </w:pPr>
          <w:r w:rsidRPr="00191334">
            <w:rPr>
              <w:rFonts w:ascii="Arial" w:hAnsi="Arial" w:cs="Arial"/>
              <w:szCs w:val="24"/>
            </w:rPr>
            <w:fldChar w:fldCharType="end"/>
          </w:r>
        </w:p>
      </w:sdtContent>
    </w:sdt>
    <w:p w14:paraId="682479A3" w14:textId="25C91B23" w:rsidR="002937AC" w:rsidRDefault="002937AC" w:rsidP="00191334">
      <w:pPr>
        <w:spacing w:after="200" w:line="276" w:lineRule="auto"/>
        <w:rPr>
          <w:rFonts w:ascii="Arial" w:eastAsia="Times New Roman" w:hAnsi="Arial" w:cs="Arial"/>
          <w:b/>
          <w:color w:val="003399"/>
          <w:sz w:val="28"/>
          <w:szCs w:val="28"/>
        </w:rPr>
      </w:pPr>
      <w:r>
        <w:rPr>
          <w:rFonts w:ascii="Arial" w:hAnsi="Arial" w:cs="Arial"/>
        </w:rPr>
        <w:br w:type="page"/>
      </w:r>
    </w:p>
    <w:p w14:paraId="034569C1" w14:textId="67028E93" w:rsidR="00775F95" w:rsidRPr="00AA7547" w:rsidRDefault="00775F95" w:rsidP="00191334">
      <w:pPr>
        <w:pStyle w:val="Headinglevel1"/>
        <w:spacing w:line="276" w:lineRule="auto"/>
        <w:rPr>
          <w:rFonts w:ascii="Arial" w:hAnsi="Arial" w:cs="Arial"/>
        </w:rPr>
      </w:pPr>
      <w:bookmarkStart w:id="6" w:name="_Toc534393367"/>
      <w:r w:rsidRPr="00AA7547">
        <w:rPr>
          <w:rFonts w:ascii="Arial" w:hAnsi="Arial" w:cs="Arial"/>
        </w:rPr>
        <w:lastRenderedPageBreak/>
        <w:t>Purpose of the policy</w:t>
      </w:r>
      <w:bookmarkEnd w:id="6"/>
    </w:p>
    <w:p w14:paraId="18F6D06E" w14:textId="36BBB370" w:rsidR="00775F95" w:rsidRPr="00AA7547" w:rsidRDefault="002A4A46" w:rsidP="00191334">
      <w:pPr>
        <w:spacing w:line="276" w:lineRule="auto"/>
        <w:rPr>
          <w:rFonts w:ascii="Arial" w:hAnsi="Arial" w:cs="Arial"/>
          <w:szCs w:val="24"/>
        </w:rPr>
      </w:pPr>
      <w:r>
        <w:rPr>
          <w:rFonts w:ascii="Arial" w:hAnsi="Arial" w:cs="Arial"/>
          <w:szCs w:val="24"/>
        </w:rPr>
        <w:t>West Hatch High School</w:t>
      </w:r>
      <w:r w:rsidR="00775F95" w:rsidRPr="00AA7547">
        <w:rPr>
          <w:rFonts w:ascii="Arial" w:hAnsi="Arial" w:cs="Arial"/>
          <w:szCs w:val="24"/>
        </w:rPr>
        <w:t xml:space="preserve"> is</w:t>
      </w:r>
      <w:r w:rsidR="00830773">
        <w:rPr>
          <w:rFonts w:ascii="Arial" w:hAnsi="Arial" w:cs="Arial"/>
          <w:szCs w:val="24"/>
        </w:rPr>
        <w:t xml:space="preserve"> committed to ensuring that BTEC assessment </w:t>
      </w:r>
      <w:r w:rsidR="001362C5">
        <w:rPr>
          <w:rFonts w:ascii="Arial" w:hAnsi="Arial" w:cs="Arial"/>
          <w:szCs w:val="24"/>
        </w:rPr>
        <w:t xml:space="preserve">is </w:t>
      </w:r>
      <w:r w:rsidR="00775F95" w:rsidRPr="00AA7547">
        <w:rPr>
          <w:rFonts w:ascii="Arial" w:hAnsi="Arial" w:cs="Arial"/>
          <w:szCs w:val="24"/>
        </w:rPr>
        <w:t xml:space="preserve">run </w:t>
      </w:r>
      <w:r w:rsidR="00830773">
        <w:rPr>
          <w:rFonts w:ascii="Arial" w:hAnsi="Arial" w:cs="Arial"/>
          <w:szCs w:val="24"/>
        </w:rPr>
        <w:t xml:space="preserve">as </w:t>
      </w:r>
      <w:r w:rsidR="00775F95" w:rsidRPr="00AA7547">
        <w:rPr>
          <w:rFonts w:ascii="Arial" w:hAnsi="Arial" w:cs="Arial"/>
          <w:szCs w:val="24"/>
        </w:rPr>
        <w:t>effectively and efficiently</w:t>
      </w:r>
      <w:r w:rsidR="00830773">
        <w:rPr>
          <w:rFonts w:ascii="Arial" w:hAnsi="Arial" w:cs="Arial"/>
          <w:szCs w:val="24"/>
        </w:rPr>
        <w:t xml:space="preserve"> as possible</w:t>
      </w:r>
      <w:r w:rsidR="00775F95" w:rsidRPr="00AA7547">
        <w:rPr>
          <w:rFonts w:ascii="Arial" w:hAnsi="Arial" w:cs="Arial"/>
          <w:szCs w:val="24"/>
        </w:rPr>
        <w:t>. This policy will ensure that:</w:t>
      </w:r>
    </w:p>
    <w:p w14:paraId="4FA6D218" w14:textId="0B9996A5" w:rsidR="00775F95" w:rsidRPr="00AA7547" w:rsidRDefault="00830773" w:rsidP="00191334">
      <w:pPr>
        <w:pStyle w:val="ListParagraph"/>
        <w:numPr>
          <w:ilvl w:val="0"/>
          <w:numId w:val="75"/>
        </w:numPr>
        <w:spacing w:line="276" w:lineRule="auto"/>
        <w:rPr>
          <w:rFonts w:ascii="Arial" w:hAnsi="Arial" w:cs="Arial"/>
          <w:bCs/>
          <w:szCs w:val="24"/>
        </w:rPr>
      </w:pPr>
      <w:r>
        <w:rPr>
          <w:rFonts w:ascii="Arial" w:hAnsi="Arial" w:cs="Arial"/>
          <w:szCs w:val="24"/>
        </w:rPr>
        <w:t>Assessment methodology is valid, reliable and does not disadvantage or advantage any group or learners or individuals</w:t>
      </w:r>
    </w:p>
    <w:p w14:paraId="7546A25F" w14:textId="5F98B7A4" w:rsidR="001362C5" w:rsidRDefault="00830773" w:rsidP="00191334">
      <w:pPr>
        <w:pStyle w:val="ListParagraph"/>
        <w:numPr>
          <w:ilvl w:val="0"/>
          <w:numId w:val="75"/>
        </w:numPr>
        <w:spacing w:line="276" w:lineRule="auto"/>
        <w:rPr>
          <w:rFonts w:ascii="Arial" w:hAnsi="Arial" w:cs="Arial"/>
          <w:szCs w:val="24"/>
        </w:rPr>
      </w:pPr>
      <w:r>
        <w:rPr>
          <w:rFonts w:ascii="Arial" w:hAnsi="Arial" w:cs="Arial"/>
          <w:szCs w:val="24"/>
        </w:rPr>
        <w:t xml:space="preserve">The assessment procedure is open, fair and free from bias and </w:t>
      </w:r>
      <w:r w:rsidR="00901CDA">
        <w:rPr>
          <w:rFonts w:ascii="Arial" w:hAnsi="Arial" w:cs="Arial"/>
          <w:szCs w:val="24"/>
        </w:rPr>
        <w:t>meets national standards</w:t>
      </w:r>
    </w:p>
    <w:p w14:paraId="0B8A6CCA" w14:textId="08CAFB01" w:rsidR="00775F95" w:rsidRPr="00B35386" w:rsidRDefault="00901CDA" w:rsidP="00191334">
      <w:pPr>
        <w:pStyle w:val="ListParagraph"/>
        <w:numPr>
          <w:ilvl w:val="0"/>
          <w:numId w:val="75"/>
        </w:numPr>
        <w:spacing w:line="276" w:lineRule="auto"/>
        <w:rPr>
          <w:rFonts w:ascii="Arial" w:hAnsi="Arial" w:cs="Arial"/>
          <w:szCs w:val="24"/>
        </w:rPr>
      </w:pPr>
      <w:r>
        <w:rPr>
          <w:rFonts w:ascii="Arial" w:hAnsi="Arial" w:cs="Arial"/>
          <w:szCs w:val="24"/>
        </w:rPr>
        <w:t>There is accurate and detailed recording of assessment decisions</w:t>
      </w:r>
    </w:p>
    <w:p w14:paraId="2F133875" w14:textId="4D3A3478" w:rsidR="00775F95" w:rsidRPr="00AA7547" w:rsidRDefault="00775F95" w:rsidP="00191334">
      <w:pPr>
        <w:spacing w:line="276" w:lineRule="auto"/>
        <w:rPr>
          <w:rFonts w:ascii="Arial" w:hAnsi="Arial" w:cs="Arial"/>
          <w:szCs w:val="24"/>
        </w:rPr>
      </w:pPr>
      <w:r w:rsidRPr="00AA7547">
        <w:rPr>
          <w:rFonts w:ascii="Arial" w:hAnsi="Arial" w:cs="Arial"/>
          <w:szCs w:val="24"/>
        </w:rPr>
        <w:t xml:space="preserve">This policy is reviewed annually to ensure ways of working in the centre are accurately reflected and that exams and assessments are conducted to current </w:t>
      </w:r>
      <w:r w:rsidR="00B35386">
        <w:rPr>
          <w:rFonts w:ascii="Arial" w:hAnsi="Arial" w:cs="Arial"/>
          <w:szCs w:val="24"/>
        </w:rPr>
        <w:t>awarding body guidelines.</w:t>
      </w:r>
      <w:r w:rsidR="00972D7E" w:rsidRPr="00AA7547">
        <w:rPr>
          <w:rFonts w:ascii="Arial" w:hAnsi="Arial" w:cs="Arial"/>
          <w:szCs w:val="24"/>
        </w:rPr>
        <w:t xml:space="preserve"> </w:t>
      </w:r>
    </w:p>
    <w:p w14:paraId="1E63E4C2" w14:textId="2604809E" w:rsidR="00775F95" w:rsidRPr="009269F0" w:rsidRDefault="00775F95" w:rsidP="00191334">
      <w:pPr>
        <w:spacing w:line="276" w:lineRule="auto"/>
        <w:rPr>
          <w:rFonts w:ascii="Arial" w:hAnsi="Arial" w:cs="Arial"/>
          <w:szCs w:val="24"/>
        </w:rPr>
      </w:pPr>
      <w:r w:rsidRPr="00AA7547">
        <w:rPr>
          <w:rFonts w:ascii="Arial" w:hAnsi="Arial" w:cs="Arial"/>
          <w:szCs w:val="24"/>
        </w:rPr>
        <w:t>This policy will be communicated to all relevant centre staff.</w:t>
      </w:r>
    </w:p>
    <w:p w14:paraId="22C21E46" w14:textId="707DDF7E" w:rsidR="00170A22" w:rsidRDefault="00170A22" w:rsidP="00191334">
      <w:pPr>
        <w:autoSpaceDE w:val="0"/>
        <w:autoSpaceDN w:val="0"/>
        <w:adjustRightInd w:val="0"/>
        <w:spacing w:after="0" w:line="276" w:lineRule="auto"/>
        <w:rPr>
          <w:rFonts w:ascii="Arial" w:hAnsi="Arial" w:cs="Arial"/>
          <w:szCs w:val="24"/>
        </w:rPr>
      </w:pPr>
      <w:r w:rsidRPr="00170A22">
        <w:rPr>
          <w:rFonts w:ascii="Arial" w:hAnsi="Arial" w:cs="Arial"/>
          <w:szCs w:val="24"/>
        </w:rPr>
        <w:t>To ensure that the purpose of this policy is m</w:t>
      </w:r>
      <w:r>
        <w:rPr>
          <w:rFonts w:ascii="Arial" w:hAnsi="Arial" w:cs="Arial"/>
          <w:szCs w:val="24"/>
        </w:rPr>
        <w:t xml:space="preserve">et, </w:t>
      </w:r>
      <w:r w:rsidR="002A4A46">
        <w:rPr>
          <w:rFonts w:ascii="Arial" w:hAnsi="Arial" w:cs="Arial"/>
          <w:szCs w:val="24"/>
        </w:rPr>
        <w:t>West Hatch High School</w:t>
      </w:r>
      <w:r>
        <w:rPr>
          <w:rFonts w:ascii="Arial" w:hAnsi="Arial" w:cs="Arial"/>
          <w:szCs w:val="24"/>
        </w:rPr>
        <w:t xml:space="preserve"> will ensure that:</w:t>
      </w:r>
    </w:p>
    <w:p w14:paraId="011085FC" w14:textId="2E909AC4" w:rsidR="00170A22" w:rsidRDefault="00170A22" w:rsidP="00191334">
      <w:pPr>
        <w:autoSpaceDE w:val="0"/>
        <w:autoSpaceDN w:val="0"/>
        <w:adjustRightInd w:val="0"/>
        <w:spacing w:after="0" w:line="276" w:lineRule="auto"/>
        <w:rPr>
          <w:rFonts w:ascii="Arial" w:hAnsi="Arial" w:cs="Arial"/>
          <w:szCs w:val="24"/>
        </w:rPr>
      </w:pPr>
    </w:p>
    <w:p w14:paraId="6948FF60" w14:textId="51518DFB" w:rsidR="00170A22" w:rsidRPr="00170A22"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Learners are provided with assignments that are fit for purpose, to enable them to produce appropriate evidence assessment </w:t>
      </w:r>
    </w:p>
    <w:p w14:paraId="5698B91D" w14:textId="3CF35DFD" w:rsidR="00170A22"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A clear and accurate assessment plan is produced at the start of the programme/academic year</w:t>
      </w:r>
    </w:p>
    <w:p w14:paraId="36F72971" w14:textId="09D332A0"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Learners are provided with clear, published dates for handout of assignments and deadlines for Assessment</w:t>
      </w:r>
    </w:p>
    <w:p w14:paraId="517AB301" w14:textId="65849A7C"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Learners’ evidence is assessed using only the published assessment and grading criteria</w:t>
      </w:r>
    </w:p>
    <w:p w14:paraId="4E3F705F" w14:textId="51804AA6"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Assessment decisions are impartial, valid and reliable</w:t>
      </w:r>
    </w:p>
    <w:p w14:paraId="0FF47F87" w14:textId="5819C39A"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There is no limit or ‘cap’ on learner achievement if work is submitted late</w:t>
      </w:r>
    </w:p>
    <w:p w14:paraId="546BD2E2" w14:textId="54EF09D7"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Assessment procedures will be developed to minimise the opportunity for malpractice</w:t>
      </w:r>
    </w:p>
    <w:p w14:paraId="00FAD4A0" w14:textId="1009E41F"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School maintains accurate and detailed records of assessment decisions</w:t>
      </w:r>
    </w:p>
    <w:p w14:paraId="66812B9D" w14:textId="29F66396" w:rsidR="00901CDA" w:rsidRDefault="00901CDA"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There is a robust and vigorous internal verification procedure</w:t>
      </w:r>
    </w:p>
    <w:p w14:paraId="6C5727BD" w14:textId="068C4922" w:rsidR="00901CDA" w:rsidRDefault="008472C8"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Samples of work are available for verification/external examination as required by the awarding body</w:t>
      </w:r>
    </w:p>
    <w:p w14:paraId="4EDE4A9C" w14:textId="53A648C6" w:rsidR="008472C8" w:rsidRDefault="008472C8" w:rsidP="00191334">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Standards verification/external examination r</w:t>
      </w:r>
      <w:r w:rsidR="0013382D">
        <w:rPr>
          <w:rFonts w:ascii="Arial" w:hAnsi="Arial" w:cs="Arial"/>
          <w:szCs w:val="24"/>
        </w:rPr>
        <w:t>e</w:t>
      </w:r>
      <w:r>
        <w:rPr>
          <w:rFonts w:ascii="Arial" w:hAnsi="Arial" w:cs="Arial"/>
          <w:szCs w:val="24"/>
        </w:rPr>
        <w:t>po</w:t>
      </w:r>
      <w:r w:rsidR="0013382D">
        <w:rPr>
          <w:rFonts w:ascii="Arial" w:hAnsi="Arial" w:cs="Arial"/>
          <w:szCs w:val="24"/>
        </w:rPr>
        <w:t>r</w:t>
      </w:r>
      <w:r>
        <w:rPr>
          <w:rFonts w:ascii="Arial" w:hAnsi="Arial" w:cs="Arial"/>
          <w:szCs w:val="24"/>
        </w:rPr>
        <w:t>ts are monitored and to undertake any remedial action required</w:t>
      </w:r>
    </w:p>
    <w:p w14:paraId="5B5C0828" w14:textId="26C0D38D" w:rsidR="008472C8" w:rsidRDefault="008472C8" w:rsidP="008472C8">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Good assessment practice will be shared between all BTEC programme teams</w:t>
      </w:r>
    </w:p>
    <w:p w14:paraId="4E8086B6" w14:textId="71C07A13" w:rsidR="008472C8" w:rsidRDefault="008472C8" w:rsidP="008472C8">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BTEC assessment methodology and the role of the assessor are understood by all BTEC staff </w:t>
      </w:r>
    </w:p>
    <w:p w14:paraId="00182D5B" w14:textId="14A6FB71" w:rsidR="008472C8" w:rsidRPr="008472C8" w:rsidRDefault="008472C8" w:rsidP="008472C8">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Resources are provided to ensure that assessment can be performed accurately and appropriately</w:t>
      </w:r>
    </w:p>
    <w:p w14:paraId="6AD301E3" w14:textId="77777777" w:rsidR="00170A22" w:rsidRPr="00170A22" w:rsidRDefault="00170A22" w:rsidP="00191334">
      <w:pPr>
        <w:autoSpaceDE w:val="0"/>
        <w:autoSpaceDN w:val="0"/>
        <w:adjustRightInd w:val="0"/>
        <w:spacing w:after="0" w:line="276" w:lineRule="auto"/>
        <w:rPr>
          <w:rFonts w:ascii="Arial" w:hAnsi="Arial" w:cs="Arial"/>
          <w:szCs w:val="24"/>
        </w:rPr>
      </w:pPr>
    </w:p>
    <w:p w14:paraId="4CA6380D" w14:textId="77777777" w:rsidR="00F2245C" w:rsidRDefault="00F2245C" w:rsidP="00191334">
      <w:pPr>
        <w:pStyle w:val="Headinglevel1"/>
        <w:spacing w:before="240" w:line="276" w:lineRule="auto"/>
        <w:rPr>
          <w:rFonts w:ascii="Arial" w:hAnsi="Arial" w:cs="Arial"/>
        </w:rPr>
      </w:pPr>
    </w:p>
    <w:p w14:paraId="5E8FCA60" w14:textId="77777777" w:rsidR="00F2245C" w:rsidRDefault="00F2245C" w:rsidP="00191334">
      <w:pPr>
        <w:pStyle w:val="Headinglevel1"/>
        <w:spacing w:before="240" w:line="276" w:lineRule="auto"/>
        <w:rPr>
          <w:rFonts w:ascii="Arial" w:hAnsi="Arial" w:cs="Arial"/>
        </w:rPr>
      </w:pPr>
    </w:p>
    <w:p w14:paraId="1ED10391" w14:textId="77777777" w:rsidR="00F2245C" w:rsidRDefault="00F2245C" w:rsidP="00191334">
      <w:pPr>
        <w:pStyle w:val="Headinglevel1"/>
        <w:spacing w:before="240" w:line="276" w:lineRule="auto"/>
        <w:rPr>
          <w:rFonts w:ascii="Arial" w:hAnsi="Arial" w:cs="Arial"/>
        </w:rPr>
      </w:pPr>
    </w:p>
    <w:p w14:paraId="794BA9E9" w14:textId="4D53B198" w:rsidR="00775F95" w:rsidRDefault="00775F95" w:rsidP="00191334">
      <w:pPr>
        <w:pStyle w:val="Headinglevel1"/>
        <w:spacing w:before="240" w:line="276" w:lineRule="auto"/>
        <w:rPr>
          <w:rFonts w:ascii="Arial" w:hAnsi="Arial" w:cs="Arial"/>
        </w:rPr>
      </w:pPr>
      <w:bookmarkStart w:id="7" w:name="_Toc534393368"/>
      <w:r w:rsidRPr="00AA7547">
        <w:rPr>
          <w:rFonts w:ascii="Arial" w:hAnsi="Arial" w:cs="Arial"/>
        </w:rPr>
        <w:lastRenderedPageBreak/>
        <w:t>Roles and responsibilities overview</w:t>
      </w:r>
      <w:bookmarkEnd w:id="7"/>
    </w:p>
    <w:p w14:paraId="55FCAFFD" w14:textId="582E67BC" w:rsidR="00B35386" w:rsidRPr="002937AC" w:rsidRDefault="008B7070" w:rsidP="00191334">
      <w:pPr>
        <w:spacing w:line="276" w:lineRule="auto"/>
        <w:rPr>
          <w:rFonts w:ascii="Arial" w:hAnsi="Arial" w:cs="Arial"/>
          <w:szCs w:val="24"/>
        </w:rPr>
      </w:pPr>
      <w:r w:rsidRPr="00AA7547">
        <w:rPr>
          <w:rFonts w:ascii="Arial" w:hAnsi="Arial" w:cs="Arial"/>
          <w:szCs w:val="24"/>
        </w:rPr>
        <w:t xml:space="preserve">This policy identifies roles and responsibilities of </w:t>
      </w:r>
      <w:r>
        <w:rPr>
          <w:rFonts w:ascii="Arial" w:hAnsi="Arial" w:cs="Arial"/>
          <w:szCs w:val="24"/>
        </w:rPr>
        <w:t>centre staff within this cycle.</w:t>
      </w:r>
    </w:p>
    <w:p w14:paraId="5088D5E0" w14:textId="1B725F0B" w:rsidR="00B35386" w:rsidRDefault="008472C8" w:rsidP="00191334">
      <w:pPr>
        <w:pStyle w:val="Headinglevel1"/>
        <w:spacing w:before="240" w:line="276" w:lineRule="auto"/>
        <w:rPr>
          <w:rFonts w:ascii="Arial" w:hAnsi="Arial" w:cs="Arial"/>
        </w:rPr>
      </w:pPr>
      <w:bookmarkStart w:id="8" w:name="_Toc534393369"/>
      <w:r>
        <w:rPr>
          <w:rFonts w:ascii="Arial" w:hAnsi="Arial" w:cs="Arial"/>
        </w:rPr>
        <w:t>Assessment</w:t>
      </w:r>
      <w:bookmarkEnd w:id="8"/>
    </w:p>
    <w:p w14:paraId="45356F87" w14:textId="488F5B2F" w:rsidR="00FF2F43" w:rsidRPr="00BB0B31" w:rsidRDefault="00FF2F43" w:rsidP="00FF2F43">
      <w:pPr>
        <w:spacing w:before="100" w:beforeAutospacing="1" w:after="100" w:afterAutospacing="1"/>
        <w:rPr>
          <w:rFonts w:ascii="Arial" w:eastAsia="Times New Roman" w:hAnsi="Arial" w:cs="Arial"/>
          <w:szCs w:val="24"/>
          <w:lang w:eastAsia="en-US"/>
        </w:rPr>
      </w:pPr>
      <w:r w:rsidRPr="00BB0B31">
        <w:rPr>
          <w:rFonts w:ascii="Arial" w:eastAsia="Times New Roman" w:hAnsi="Arial" w:cs="Arial"/>
          <w:szCs w:val="24"/>
          <w:lang w:eastAsia="en-US"/>
        </w:rPr>
        <w:t>A</w:t>
      </w:r>
      <w:r w:rsidRPr="00FF2F43">
        <w:rPr>
          <w:rFonts w:ascii="Arial" w:eastAsia="Times New Roman" w:hAnsi="Arial" w:cs="Arial"/>
          <w:szCs w:val="24"/>
          <w:lang w:eastAsia="en-US"/>
        </w:rPr>
        <w:t>ssessment is used by teachers to judge learner’s attainment. For learners, assessment indicates successful learning and the need for further study or further evidence</w:t>
      </w:r>
      <w:r w:rsidR="00CE3C6A" w:rsidRPr="00BB0B31">
        <w:rPr>
          <w:rFonts w:ascii="Arial" w:eastAsia="Times New Roman" w:hAnsi="Arial" w:cs="Arial"/>
          <w:szCs w:val="24"/>
          <w:lang w:eastAsia="en-US"/>
        </w:rPr>
        <w:t xml:space="preserve"> or intervention on the teacher’s behalf</w:t>
      </w:r>
      <w:r w:rsidRPr="00FF2F43">
        <w:rPr>
          <w:rFonts w:ascii="Arial" w:eastAsia="Times New Roman" w:hAnsi="Arial" w:cs="Arial"/>
          <w:szCs w:val="24"/>
          <w:lang w:eastAsia="en-US"/>
        </w:rPr>
        <w:t>. Assessment can be formative and summative; teachers will use both in assessing learners’ attainment</w:t>
      </w:r>
      <w:r w:rsidR="00CE3C6A" w:rsidRPr="00BB0B31">
        <w:rPr>
          <w:rFonts w:ascii="Arial" w:eastAsia="Times New Roman" w:hAnsi="Arial" w:cs="Arial"/>
          <w:szCs w:val="24"/>
          <w:lang w:eastAsia="en-US"/>
        </w:rPr>
        <w:t xml:space="preserve"> as set out by Pearson requirements.</w:t>
      </w:r>
    </w:p>
    <w:p w14:paraId="0596E244" w14:textId="01510404" w:rsidR="00CE3C6A" w:rsidRPr="00CE3C6A" w:rsidRDefault="00CE3C6A" w:rsidP="00F40DE9">
      <w:pPr>
        <w:pStyle w:val="ListParagraph"/>
        <w:numPr>
          <w:ilvl w:val="0"/>
          <w:numId w:val="94"/>
        </w:numPr>
        <w:autoSpaceDE w:val="0"/>
        <w:autoSpaceDN w:val="0"/>
        <w:adjustRightInd w:val="0"/>
        <w:spacing w:before="100" w:beforeAutospacing="1" w:after="100" w:afterAutospacing="1" w:line="276" w:lineRule="auto"/>
        <w:rPr>
          <w:rFonts w:ascii="Arial" w:eastAsia="Times New Roman" w:hAnsi="Arial" w:cs="Arial"/>
          <w:szCs w:val="24"/>
          <w:lang w:eastAsia="en-US"/>
        </w:rPr>
      </w:pPr>
      <w:r w:rsidRPr="00CE3C6A">
        <w:rPr>
          <w:rFonts w:ascii="Arial" w:eastAsia="Times New Roman" w:hAnsi="Arial" w:cs="Arial"/>
          <w:szCs w:val="24"/>
          <w:lang w:eastAsia="en-US"/>
        </w:rPr>
        <w:t xml:space="preserve">Before starting an </w:t>
      </w:r>
      <w:r w:rsidR="004E4765" w:rsidRPr="00CE3C6A">
        <w:rPr>
          <w:rFonts w:ascii="Arial" w:eastAsia="Times New Roman" w:hAnsi="Arial" w:cs="Arial"/>
          <w:szCs w:val="24"/>
          <w:lang w:eastAsia="en-US"/>
        </w:rPr>
        <w:t>assessment,</w:t>
      </w:r>
      <w:r w:rsidRPr="00CE3C6A">
        <w:rPr>
          <w:rFonts w:ascii="Arial" w:eastAsia="Times New Roman" w:hAnsi="Arial" w:cs="Arial"/>
          <w:szCs w:val="24"/>
          <w:lang w:eastAsia="en-US"/>
        </w:rPr>
        <w:t xml:space="preserve"> the assessor must ensure that each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understands the assessment requirements – this includes having access to the content of what is required for the assessment and also the importance of time management and submission deadlines.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s must also be aware of the restrictions in how the assessor can provide support once the assessment has been started. </w:t>
      </w:r>
    </w:p>
    <w:p w14:paraId="0872ECCD" w14:textId="3D0B3A11" w:rsidR="00CE3C6A" w:rsidRPr="00CE3C6A" w:rsidRDefault="00CE3C6A" w:rsidP="00CE3C6A">
      <w:pPr>
        <w:numPr>
          <w:ilvl w:val="0"/>
          <w:numId w:val="94"/>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Once the assignment brief has been given out the assessor must not provide specific assessment feedback directly related to the achievement of specific assessment criteria.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s must use their knowledge / notes / textbook to work independently towards the task </w:t>
      </w:r>
    </w:p>
    <w:p w14:paraId="3BF31A63" w14:textId="33F22FAE" w:rsidR="00CE3C6A" w:rsidRPr="00CE3C6A" w:rsidRDefault="00CE3C6A" w:rsidP="00CE3C6A">
      <w:pPr>
        <w:numPr>
          <w:ilvl w:val="0"/>
          <w:numId w:val="94"/>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Only one submission is allowed for each assignment task. This must be handed in to the assessor on the designated deadline day outlined within the assessment plan, unless there has been an agreed extension between the assessor and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The Lead IV must be informed of any agreed extensions. </w:t>
      </w:r>
    </w:p>
    <w:p w14:paraId="78481E5B" w14:textId="64E1D3E9" w:rsidR="00CE3C6A" w:rsidRPr="00CE3C6A" w:rsidRDefault="00CE3C6A" w:rsidP="00CE3C6A">
      <w:pPr>
        <w:numPr>
          <w:ilvl w:val="0"/>
          <w:numId w:val="94"/>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For each assignment task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must submit</w:t>
      </w:r>
      <w:r w:rsidRPr="00BB0B31">
        <w:rPr>
          <w:rFonts w:ascii="Arial" w:eastAsia="Times New Roman" w:hAnsi="Arial" w:cs="Arial"/>
          <w:szCs w:val="24"/>
          <w:lang w:eastAsia="en-US"/>
        </w:rPr>
        <w:t>: -</w:t>
      </w:r>
    </w:p>
    <w:p w14:paraId="757726A4" w14:textId="03A7745E" w:rsidR="00CE3C6A" w:rsidRPr="00CE3C6A" w:rsidRDefault="00CE3C6A" w:rsidP="00CE3C6A">
      <w:pPr>
        <w:numPr>
          <w:ilvl w:val="1"/>
          <w:numId w:val="94"/>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An assignment which consists of evidence towards the targeted assessment criteria </w:t>
      </w:r>
    </w:p>
    <w:p w14:paraId="77126B4C" w14:textId="77777777" w:rsidR="00CE3C6A" w:rsidRPr="00CE3C6A" w:rsidRDefault="00CE3C6A" w:rsidP="00CE3C6A">
      <w:pPr>
        <w:numPr>
          <w:ilvl w:val="1"/>
          <w:numId w:val="94"/>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A signed and dated declaration of authenticity which confirms the evidence has been produced independently </w:t>
      </w:r>
    </w:p>
    <w:p w14:paraId="18AB2DFC" w14:textId="4A27EC33" w:rsidR="00CE3C6A" w:rsidRPr="00BB0B31" w:rsidRDefault="00CE3C6A" w:rsidP="00CE3C6A">
      <w:pPr>
        <w:numPr>
          <w:ilvl w:val="1"/>
          <w:numId w:val="94"/>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Appropriately referencing </w:t>
      </w:r>
    </w:p>
    <w:p w14:paraId="16F19E16" w14:textId="01AD10D5" w:rsidR="00CE3C6A" w:rsidRPr="00CE3C6A" w:rsidRDefault="00CE3C6A" w:rsidP="00CE3C6A">
      <w:pPr>
        <w:numPr>
          <w:ilvl w:val="0"/>
          <w:numId w:val="98"/>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The feedback from the assessor must be completed on the Pearson approved assessment feedback form and within the specified time allocated within the assessment plan. An appropriate number should be handed on for internal verification. Internal verification should be within a maximum of 10 working days of the assessor’s decision. The date for this must also be identified within the assessment plan </w:t>
      </w:r>
    </w:p>
    <w:p w14:paraId="789D4740" w14:textId="72BA8B43" w:rsidR="00CE3C6A" w:rsidRPr="00BB0B31" w:rsidRDefault="00CE3C6A" w:rsidP="00CE3C6A">
      <w:pPr>
        <w:numPr>
          <w:ilvl w:val="0"/>
          <w:numId w:val="98"/>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The assessor must formally record and confirm the achievement of specific assessment criteria on the assessment feedback form. They should also complete a confirmation that the evidence they have assessed is authentic and is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’s own work. Feedback confirms which assessment criteria have been achieved and what evidence has been provided towards criteria not achieved. The assessor must not provide feedback on how to improve the evidence to achieve higher grades. </w:t>
      </w:r>
    </w:p>
    <w:p w14:paraId="03AB80F2" w14:textId="657E7E0E" w:rsidR="00CE3C6A" w:rsidRDefault="00CE3C6A" w:rsidP="00CE3C6A">
      <w:pPr>
        <w:spacing w:before="100" w:beforeAutospacing="1" w:after="100" w:afterAutospacing="1"/>
        <w:rPr>
          <w:rFonts w:ascii="Times New Roman" w:eastAsia="Times New Roman" w:hAnsi="Times New Roman" w:cs="Times New Roman"/>
          <w:szCs w:val="24"/>
          <w:lang w:eastAsia="en-US"/>
        </w:rPr>
      </w:pPr>
    </w:p>
    <w:p w14:paraId="40B6DD7E" w14:textId="77777777" w:rsidR="00CE3C6A" w:rsidRPr="00CE3C6A" w:rsidRDefault="00CE3C6A" w:rsidP="00CE3C6A">
      <w:pPr>
        <w:spacing w:before="100" w:beforeAutospacing="1" w:after="100" w:afterAutospacing="1"/>
        <w:rPr>
          <w:rFonts w:ascii="Times New Roman" w:eastAsia="Times New Roman" w:hAnsi="Times New Roman" w:cs="Times New Roman"/>
          <w:szCs w:val="24"/>
          <w:lang w:eastAsia="en-US"/>
        </w:rPr>
      </w:pPr>
    </w:p>
    <w:p w14:paraId="12762E3C" w14:textId="77777777" w:rsidR="00CE3C6A" w:rsidRPr="00FF2F43" w:rsidRDefault="00CE3C6A" w:rsidP="00FF2F43">
      <w:pPr>
        <w:spacing w:before="100" w:beforeAutospacing="1" w:after="100" w:afterAutospacing="1"/>
        <w:rPr>
          <w:rFonts w:ascii="Times New Roman" w:eastAsia="Times New Roman" w:hAnsi="Times New Roman" w:cs="Times New Roman"/>
          <w:szCs w:val="24"/>
          <w:lang w:eastAsia="en-US"/>
        </w:rPr>
      </w:pPr>
    </w:p>
    <w:p w14:paraId="21AB8501" w14:textId="086D0EE3" w:rsidR="008B7070" w:rsidRDefault="008B7070" w:rsidP="00191334">
      <w:pPr>
        <w:spacing w:line="276" w:lineRule="auto"/>
        <w:rPr>
          <w:rFonts w:ascii="Arial" w:hAnsi="Arial" w:cs="Arial"/>
          <w:szCs w:val="24"/>
        </w:rPr>
      </w:pPr>
    </w:p>
    <w:p w14:paraId="5AE0E04C" w14:textId="77777777" w:rsidR="00BB0B31" w:rsidRDefault="00BB0B31" w:rsidP="00191334">
      <w:pPr>
        <w:spacing w:line="276" w:lineRule="auto"/>
        <w:rPr>
          <w:rFonts w:ascii="Arial" w:hAnsi="Arial" w:cs="Arial"/>
          <w:szCs w:val="24"/>
        </w:rPr>
      </w:pPr>
    </w:p>
    <w:p w14:paraId="68FE3ABD" w14:textId="3F4C7A0C" w:rsidR="008B7070" w:rsidRDefault="008472C8" w:rsidP="00191334">
      <w:pPr>
        <w:pStyle w:val="Headinglevel1"/>
        <w:spacing w:line="276" w:lineRule="auto"/>
        <w:rPr>
          <w:rFonts w:ascii="Arial" w:hAnsi="Arial" w:cs="Arial"/>
        </w:rPr>
      </w:pPr>
      <w:bookmarkStart w:id="9" w:name="_Toc534393370"/>
      <w:r>
        <w:rPr>
          <w:rFonts w:ascii="Arial" w:hAnsi="Arial" w:cs="Arial"/>
        </w:rPr>
        <w:lastRenderedPageBreak/>
        <w:t>Resubmission/retakes</w:t>
      </w:r>
      <w:bookmarkEnd w:id="9"/>
    </w:p>
    <w:p w14:paraId="47CA34FF" w14:textId="24054EB6" w:rsidR="00CE3C6A" w:rsidRDefault="00CE3C6A" w:rsidP="00CE3C6A">
      <w:pPr>
        <w:pStyle w:val="Headinglevel1"/>
        <w:spacing w:line="276" w:lineRule="auto"/>
        <w:rPr>
          <w:rFonts w:ascii="Arial" w:hAnsi="Arial" w:cs="Arial"/>
        </w:rPr>
      </w:pPr>
      <w:bookmarkStart w:id="10" w:name="_Toc534393371"/>
      <w:r>
        <w:rPr>
          <w:rFonts w:ascii="Arial" w:hAnsi="Arial" w:cs="Arial"/>
        </w:rPr>
        <w:t>Resubmission</w:t>
      </w:r>
      <w:bookmarkEnd w:id="10"/>
    </w:p>
    <w:p w14:paraId="32CABF59" w14:textId="5CD0D0BF" w:rsidR="00CE3C6A" w:rsidRPr="00CE3C6A" w:rsidRDefault="00CE3C6A" w:rsidP="00CE3C6A">
      <w:pPr>
        <w:numPr>
          <w:ilvl w:val="0"/>
          <w:numId w:val="98"/>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The Lead IV may authorise one opportunity for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to resubmit evidence to meet assessment criteria targeted by an assignment. This can only be authorised if the following conditions are met: -</w:t>
      </w:r>
    </w:p>
    <w:p w14:paraId="271B7880" w14:textId="5C7CF246" w:rsidR="00CE3C6A" w:rsidRPr="00CE3C6A" w:rsidRDefault="00CE3C6A" w:rsidP="00CE3C6A">
      <w:pPr>
        <w:pStyle w:val="ListParagraph"/>
        <w:numPr>
          <w:ilvl w:val="0"/>
          <w:numId w:val="99"/>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has met the initial deadline set in the assignment, or has met an agreed deadline extension </w:t>
      </w:r>
    </w:p>
    <w:p w14:paraId="63EA7EB2" w14:textId="5525BB64" w:rsidR="00CE3C6A" w:rsidRPr="00CE3C6A" w:rsidRDefault="00CE3C6A" w:rsidP="00CE3C6A">
      <w:pPr>
        <w:pStyle w:val="ListParagraph"/>
        <w:numPr>
          <w:ilvl w:val="0"/>
          <w:numId w:val="99"/>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The assessor judges that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will be able to provide improved evidence without further guidance </w:t>
      </w:r>
    </w:p>
    <w:p w14:paraId="360B5558" w14:textId="52E77A2B" w:rsidR="00CE3C6A" w:rsidRPr="00CE3C6A" w:rsidRDefault="00CE3C6A" w:rsidP="00CE3C6A">
      <w:pPr>
        <w:pStyle w:val="ListParagraph"/>
        <w:numPr>
          <w:ilvl w:val="0"/>
          <w:numId w:val="99"/>
        </w:num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 xml:space="preserve">The original work has been authenticated by both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and the teacher </w:t>
      </w:r>
    </w:p>
    <w:p w14:paraId="09E2AA43" w14:textId="391CCD66" w:rsidR="00CE3C6A" w:rsidRPr="00CE3C6A" w:rsidRDefault="00CE3C6A" w:rsidP="00CE3C6A">
      <w:pPr>
        <w:spacing w:before="100" w:beforeAutospacing="1" w:after="100" w:afterAutospacing="1"/>
        <w:rPr>
          <w:rFonts w:ascii="Arial" w:eastAsia="Times New Roman" w:hAnsi="Arial" w:cs="Arial"/>
          <w:szCs w:val="24"/>
          <w:lang w:eastAsia="en-US"/>
        </w:rPr>
      </w:pPr>
      <w:r w:rsidRPr="00CE3C6A">
        <w:rPr>
          <w:rFonts w:ascii="Arial" w:eastAsia="Times New Roman" w:hAnsi="Arial" w:cs="Arial"/>
          <w:szCs w:val="24"/>
          <w:lang w:eastAsia="en-US"/>
        </w:rPr>
        <w:t>If any of the above three conditions are not met the Lead IV must not authorise a resubmission</w:t>
      </w:r>
      <w:r w:rsidR="00204364">
        <w:rPr>
          <w:rFonts w:ascii="Arial" w:eastAsia="Times New Roman" w:hAnsi="Arial" w:cs="Arial"/>
          <w:szCs w:val="24"/>
          <w:lang w:eastAsia="en-US"/>
        </w:rPr>
        <w:t>.</w:t>
      </w:r>
    </w:p>
    <w:p w14:paraId="57AA7A1F" w14:textId="210087D1" w:rsidR="00CE3C6A" w:rsidRPr="00CE3C6A" w:rsidRDefault="00CE3C6A" w:rsidP="00CE3C6A">
      <w:pPr>
        <w:pStyle w:val="ListParagraph"/>
        <w:numPr>
          <w:ilvl w:val="0"/>
          <w:numId w:val="98"/>
        </w:numPr>
        <w:spacing w:before="100" w:beforeAutospacing="1" w:after="100" w:afterAutospacing="1"/>
        <w:rPr>
          <w:rFonts w:ascii="Arial" w:eastAsia="Times New Roman" w:hAnsi="Arial" w:cs="Arial"/>
          <w:szCs w:val="24"/>
          <w:lang w:eastAsia="en-US"/>
        </w:rPr>
      </w:pPr>
      <w:r>
        <w:rPr>
          <w:rFonts w:ascii="Arial" w:eastAsia="Times New Roman" w:hAnsi="Arial" w:cs="Arial"/>
          <w:szCs w:val="24"/>
          <w:lang w:eastAsia="en-US"/>
        </w:rPr>
        <w:t>I</w:t>
      </w:r>
      <w:r w:rsidRPr="00CE3C6A">
        <w:rPr>
          <w:rFonts w:ascii="Arial" w:eastAsia="Times New Roman" w:hAnsi="Arial" w:cs="Arial"/>
          <w:szCs w:val="24"/>
          <w:lang w:eastAsia="en-US"/>
        </w:rPr>
        <w:t>f the Lead IV authorises a resubmission it must be</w:t>
      </w:r>
      <w:r>
        <w:rPr>
          <w:rFonts w:ascii="Arial" w:eastAsia="Times New Roman" w:hAnsi="Arial" w:cs="Arial"/>
          <w:szCs w:val="24"/>
          <w:lang w:eastAsia="en-US"/>
        </w:rPr>
        <w:t>: -</w:t>
      </w:r>
    </w:p>
    <w:p w14:paraId="421BD06D" w14:textId="77777777" w:rsidR="00CE3C6A" w:rsidRPr="00CE3C6A" w:rsidRDefault="00CE3C6A" w:rsidP="00CE3C6A">
      <w:pPr>
        <w:numPr>
          <w:ilvl w:val="0"/>
          <w:numId w:val="96"/>
        </w:numPr>
        <w:spacing w:before="100" w:beforeAutospacing="1" w:after="100" w:afterAutospacing="1"/>
        <w:ind w:left="1276"/>
        <w:rPr>
          <w:rFonts w:ascii="Arial" w:eastAsia="Times New Roman" w:hAnsi="Arial" w:cs="Arial"/>
          <w:szCs w:val="24"/>
          <w:lang w:eastAsia="en-US"/>
        </w:rPr>
      </w:pPr>
      <w:r w:rsidRPr="00CE3C6A">
        <w:rPr>
          <w:rFonts w:ascii="Arial" w:eastAsia="Times New Roman" w:hAnsi="Arial" w:cs="Arial"/>
          <w:szCs w:val="24"/>
          <w:lang w:eastAsia="en-US"/>
        </w:rPr>
        <w:t xml:space="preserve">Recorded on the assessment feedback form </w:t>
      </w:r>
    </w:p>
    <w:p w14:paraId="4017C548" w14:textId="52BCF666" w:rsidR="00CE3C6A" w:rsidRPr="00CE3C6A" w:rsidRDefault="00CE3C6A" w:rsidP="00CE3C6A">
      <w:pPr>
        <w:numPr>
          <w:ilvl w:val="0"/>
          <w:numId w:val="96"/>
        </w:numPr>
        <w:spacing w:before="100" w:beforeAutospacing="1" w:after="100" w:afterAutospacing="1"/>
        <w:ind w:left="1276"/>
        <w:rPr>
          <w:rFonts w:ascii="Arial" w:eastAsia="Times New Roman" w:hAnsi="Arial" w:cs="Arial"/>
          <w:szCs w:val="24"/>
          <w:lang w:eastAsia="en-US"/>
        </w:rPr>
      </w:pPr>
      <w:r w:rsidRPr="00CE3C6A">
        <w:rPr>
          <w:rFonts w:ascii="Arial" w:eastAsia="Times New Roman" w:hAnsi="Arial" w:cs="Arial"/>
          <w:szCs w:val="24"/>
          <w:lang w:eastAsia="en-US"/>
        </w:rPr>
        <w:t xml:space="preserve">Completed within 15 working days of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receiving the results of the assessment </w:t>
      </w:r>
    </w:p>
    <w:p w14:paraId="6AF83345" w14:textId="23F2DCEB" w:rsidR="00CE3C6A" w:rsidRPr="00CE3C6A" w:rsidRDefault="00CE3C6A" w:rsidP="00CE3C6A">
      <w:pPr>
        <w:numPr>
          <w:ilvl w:val="0"/>
          <w:numId w:val="96"/>
        </w:numPr>
        <w:spacing w:before="100" w:beforeAutospacing="1" w:after="100" w:afterAutospacing="1"/>
        <w:ind w:left="1276"/>
        <w:rPr>
          <w:rFonts w:ascii="Arial" w:eastAsia="Times New Roman" w:hAnsi="Arial" w:cs="Arial"/>
          <w:szCs w:val="24"/>
          <w:lang w:eastAsia="en-US"/>
        </w:rPr>
      </w:pPr>
      <w:r w:rsidRPr="00CE3C6A">
        <w:rPr>
          <w:rFonts w:ascii="Arial" w:eastAsia="Times New Roman" w:hAnsi="Arial" w:cs="Arial"/>
          <w:szCs w:val="24"/>
          <w:lang w:eastAsia="en-US"/>
        </w:rPr>
        <w:t xml:space="preserve">Undertaken by 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without any further guidance </w:t>
      </w:r>
    </w:p>
    <w:p w14:paraId="4ED3CF48" w14:textId="42B11166" w:rsidR="00CE3C6A" w:rsidRPr="00CE3C6A" w:rsidRDefault="00CE3C6A" w:rsidP="00CE3C6A">
      <w:pPr>
        <w:numPr>
          <w:ilvl w:val="0"/>
          <w:numId w:val="96"/>
        </w:numPr>
        <w:spacing w:before="100" w:beforeAutospacing="1" w:after="100" w:afterAutospacing="1"/>
        <w:ind w:left="1276"/>
        <w:rPr>
          <w:rFonts w:ascii="Arial" w:eastAsia="Times New Roman" w:hAnsi="Arial" w:cs="Arial"/>
          <w:szCs w:val="24"/>
          <w:lang w:eastAsia="en-US"/>
        </w:rPr>
      </w:pPr>
      <w:r w:rsidRPr="00CE3C6A">
        <w:rPr>
          <w:rFonts w:ascii="Arial" w:eastAsia="Times New Roman" w:hAnsi="Arial" w:cs="Arial"/>
          <w:szCs w:val="24"/>
          <w:lang w:eastAsia="en-US"/>
        </w:rPr>
        <w:t xml:space="preserve">The </w:t>
      </w:r>
      <w:r w:rsidR="004E4765">
        <w:rPr>
          <w:rFonts w:ascii="Arial" w:eastAsia="Times New Roman" w:hAnsi="Arial" w:cs="Arial"/>
          <w:szCs w:val="24"/>
          <w:lang w:eastAsia="en-US"/>
        </w:rPr>
        <w:t>learner</w:t>
      </w:r>
      <w:r w:rsidRPr="00CE3C6A">
        <w:rPr>
          <w:rFonts w:ascii="Arial" w:eastAsia="Times New Roman" w:hAnsi="Arial" w:cs="Arial"/>
          <w:szCs w:val="24"/>
          <w:lang w:eastAsia="en-US"/>
        </w:rPr>
        <w:t xml:space="preserve"> and the assessor must complete the appropriate forms to confirm the authenticity of the re submitted work </w:t>
      </w:r>
    </w:p>
    <w:p w14:paraId="044D6854" w14:textId="372A7B70" w:rsidR="00CE3C6A" w:rsidRPr="009269F0" w:rsidRDefault="00CE3C6A" w:rsidP="00CE3C6A">
      <w:pPr>
        <w:pStyle w:val="Headinglevel1"/>
        <w:spacing w:line="276" w:lineRule="auto"/>
        <w:rPr>
          <w:rFonts w:ascii="Arial" w:hAnsi="Arial" w:cs="Arial"/>
        </w:rPr>
      </w:pPr>
      <w:bookmarkStart w:id="11" w:name="_Toc534393372"/>
      <w:r>
        <w:rPr>
          <w:rFonts w:ascii="Arial" w:hAnsi="Arial" w:cs="Arial"/>
        </w:rPr>
        <w:t>Retakes</w:t>
      </w:r>
      <w:bookmarkEnd w:id="11"/>
    </w:p>
    <w:p w14:paraId="74F06847" w14:textId="5E1534A6" w:rsidR="008B7070" w:rsidRPr="00CE3C6A" w:rsidRDefault="008472C8" w:rsidP="00191334">
      <w:pPr>
        <w:spacing w:line="276" w:lineRule="auto"/>
        <w:rPr>
          <w:rFonts w:ascii="Arial" w:hAnsi="Arial" w:cs="Arial"/>
          <w:szCs w:val="24"/>
        </w:rPr>
      </w:pPr>
      <w:r w:rsidRPr="00CE3C6A">
        <w:rPr>
          <w:rFonts w:ascii="Arial" w:hAnsi="Arial" w:cs="Arial"/>
          <w:szCs w:val="24"/>
        </w:rPr>
        <w:t xml:space="preserve">Following receipt of assessment marks and after </w:t>
      </w:r>
      <w:r w:rsidR="002A4A46">
        <w:rPr>
          <w:rFonts w:ascii="Arial" w:hAnsi="Arial" w:cs="Arial"/>
          <w:szCs w:val="24"/>
        </w:rPr>
        <w:t>discussion with the learner The Subject Leader and Lead IV</w:t>
      </w:r>
      <w:r w:rsidRPr="00CE3C6A">
        <w:rPr>
          <w:rFonts w:ascii="Arial" w:hAnsi="Arial" w:cs="Arial"/>
          <w:szCs w:val="24"/>
        </w:rPr>
        <w:t xml:space="preserve"> will consider whether it is appropriate to re-enter the </w:t>
      </w:r>
      <w:r w:rsidR="004E4765">
        <w:rPr>
          <w:rFonts w:ascii="Arial" w:hAnsi="Arial" w:cs="Arial"/>
          <w:szCs w:val="24"/>
        </w:rPr>
        <w:t>learner</w:t>
      </w:r>
      <w:r w:rsidRPr="00CE3C6A">
        <w:rPr>
          <w:rFonts w:ascii="Arial" w:hAnsi="Arial" w:cs="Arial"/>
          <w:szCs w:val="24"/>
        </w:rPr>
        <w:t xml:space="preserve"> for an external assessment. This information will be sent to the Exams Officer who will check the availability of the assessment and make the entries via Edexcel online as appropriate. Once the entries have been made, </w:t>
      </w:r>
      <w:r w:rsidR="002A4A46">
        <w:rPr>
          <w:rFonts w:ascii="Arial" w:hAnsi="Arial" w:cs="Arial"/>
          <w:szCs w:val="24"/>
        </w:rPr>
        <w:t>these are confirmed with the Subject Leader,</w:t>
      </w:r>
      <w:r w:rsidRPr="00CE3C6A">
        <w:rPr>
          <w:rFonts w:ascii="Arial" w:hAnsi="Arial" w:cs="Arial"/>
          <w:szCs w:val="24"/>
        </w:rPr>
        <w:t xml:space="preserve"> who will then arrange for a letter to be sent home confirming the assessment information.</w:t>
      </w:r>
    </w:p>
    <w:p w14:paraId="510DC2A2" w14:textId="62143779" w:rsidR="008B7070" w:rsidRDefault="008B7070" w:rsidP="00191334">
      <w:pPr>
        <w:spacing w:line="276" w:lineRule="auto"/>
        <w:rPr>
          <w:rFonts w:ascii="Arial" w:hAnsi="Arial" w:cs="Arial"/>
          <w:szCs w:val="24"/>
        </w:rPr>
      </w:pPr>
    </w:p>
    <w:p w14:paraId="3CA111D8" w14:textId="44F10F38" w:rsidR="008B7070" w:rsidRDefault="008472C8" w:rsidP="00191334">
      <w:pPr>
        <w:pStyle w:val="Headinglevel1"/>
        <w:spacing w:line="276" w:lineRule="auto"/>
        <w:rPr>
          <w:rFonts w:ascii="Arial" w:hAnsi="Arial" w:cs="Arial"/>
        </w:rPr>
      </w:pPr>
      <w:bookmarkStart w:id="12" w:name="_Toc534393373"/>
      <w:r>
        <w:rPr>
          <w:rFonts w:ascii="Arial" w:hAnsi="Arial" w:cs="Arial"/>
        </w:rPr>
        <w:t>Assignment design/assignment brief</w:t>
      </w:r>
      <w:bookmarkEnd w:id="12"/>
    </w:p>
    <w:p w14:paraId="6BDA275E" w14:textId="52BB1B88" w:rsidR="008472C8" w:rsidRDefault="007D15DF" w:rsidP="008472C8">
      <w:pPr>
        <w:rPr>
          <w:rFonts w:ascii="Arial" w:hAnsi="Arial" w:cs="Arial"/>
        </w:rPr>
      </w:pPr>
      <w:r>
        <w:rPr>
          <w:rFonts w:ascii="Arial" w:hAnsi="Arial" w:cs="Arial"/>
        </w:rPr>
        <w:t xml:space="preserve">At </w:t>
      </w:r>
      <w:r w:rsidR="002A4A46">
        <w:rPr>
          <w:rFonts w:ascii="Arial" w:hAnsi="Arial" w:cs="Arial"/>
        </w:rPr>
        <w:t>West Hatch High School</w:t>
      </w:r>
      <w:r>
        <w:rPr>
          <w:rFonts w:ascii="Arial" w:hAnsi="Arial" w:cs="Arial"/>
        </w:rPr>
        <w:t xml:space="preserve">, it is recommended to lead IVs that Pearson assignment briefs are used unless there is very good reason to alter them. Staff are however encouraged to personalise them e.g. to use local businesses that </w:t>
      </w:r>
      <w:r w:rsidR="004E4765">
        <w:rPr>
          <w:rFonts w:ascii="Arial" w:hAnsi="Arial" w:cs="Arial"/>
        </w:rPr>
        <w:t>learner</w:t>
      </w:r>
      <w:r>
        <w:rPr>
          <w:rFonts w:ascii="Arial" w:hAnsi="Arial" w:cs="Arial"/>
        </w:rPr>
        <w:t>s are familiar with rather than generic ones. Lead IVs are encouraged to use the Assignment Checking Service to ensure the assignments are fit for purpose and allow learners to meet the assessment criteria.</w:t>
      </w:r>
    </w:p>
    <w:p w14:paraId="0E3083F4" w14:textId="7642D9C4" w:rsidR="007D15DF" w:rsidRDefault="007D15DF" w:rsidP="008472C8">
      <w:pPr>
        <w:rPr>
          <w:rFonts w:ascii="Arial" w:hAnsi="Arial" w:cs="Arial"/>
        </w:rPr>
      </w:pPr>
    </w:p>
    <w:p w14:paraId="7DA921E5" w14:textId="16AC115E" w:rsidR="007D15DF" w:rsidRDefault="007D15DF" w:rsidP="008472C8">
      <w:pPr>
        <w:rPr>
          <w:rFonts w:ascii="Arial" w:hAnsi="Arial" w:cs="Arial"/>
        </w:rPr>
      </w:pPr>
      <w:r>
        <w:rPr>
          <w:rFonts w:ascii="Arial" w:hAnsi="Arial" w:cs="Arial"/>
        </w:rPr>
        <w:t xml:space="preserve">The assignment brief is the document issued to </w:t>
      </w:r>
      <w:r w:rsidR="004E4765">
        <w:rPr>
          <w:rFonts w:ascii="Arial" w:hAnsi="Arial" w:cs="Arial"/>
        </w:rPr>
        <w:t>learner</w:t>
      </w:r>
      <w:r>
        <w:rPr>
          <w:rFonts w:ascii="Arial" w:hAnsi="Arial" w:cs="Arial"/>
        </w:rPr>
        <w:t>s at the start of the assessment process. Clear assignment briefs will: -</w:t>
      </w:r>
    </w:p>
    <w:p w14:paraId="3AE18230" w14:textId="73843C79" w:rsidR="007D15DF" w:rsidRDefault="007D15DF" w:rsidP="007D15DF">
      <w:pPr>
        <w:pStyle w:val="ListParagraph"/>
        <w:numPr>
          <w:ilvl w:val="0"/>
          <w:numId w:val="98"/>
        </w:numPr>
        <w:rPr>
          <w:rFonts w:ascii="Arial" w:hAnsi="Arial" w:cs="Arial"/>
        </w:rPr>
      </w:pPr>
      <w:r>
        <w:rPr>
          <w:rFonts w:ascii="Arial" w:hAnsi="Arial" w:cs="Arial"/>
        </w:rPr>
        <w:t xml:space="preserve">Inform the </w:t>
      </w:r>
      <w:r w:rsidR="004E4765">
        <w:rPr>
          <w:rFonts w:ascii="Arial" w:hAnsi="Arial" w:cs="Arial"/>
        </w:rPr>
        <w:t>learner</w:t>
      </w:r>
      <w:r>
        <w:rPr>
          <w:rFonts w:ascii="Arial" w:hAnsi="Arial" w:cs="Arial"/>
        </w:rPr>
        <w:t xml:space="preserve"> of the tasks set</w:t>
      </w:r>
    </w:p>
    <w:p w14:paraId="4B9F6922" w14:textId="2B1D519D" w:rsidR="007D15DF" w:rsidRDefault="007D15DF" w:rsidP="007D15DF">
      <w:pPr>
        <w:pStyle w:val="ListParagraph"/>
        <w:numPr>
          <w:ilvl w:val="0"/>
          <w:numId w:val="98"/>
        </w:numPr>
        <w:rPr>
          <w:rFonts w:ascii="Arial" w:hAnsi="Arial" w:cs="Arial"/>
        </w:rPr>
      </w:pPr>
      <w:r>
        <w:rPr>
          <w:rFonts w:ascii="Arial" w:hAnsi="Arial" w:cs="Arial"/>
        </w:rPr>
        <w:t xml:space="preserve">Inform the </w:t>
      </w:r>
      <w:r w:rsidR="004E4765">
        <w:rPr>
          <w:rFonts w:ascii="Arial" w:hAnsi="Arial" w:cs="Arial"/>
        </w:rPr>
        <w:t>learner</w:t>
      </w:r>
      <w:r>
        <w:rPr>
          <w:rFonts w:ascii="Arial" w:hAnsi="Arial" w:cs="Arial"/>
        </w:rPr>
        <w:t xml:space="preserve"> of the methods of assessment</w:t>
      </w:r>
    </w:p>
    <w:p w14:paraId="4A3AC9BA" w14:textId="6F9A0F41" w:rsidR="007D15DF" w:rsidRDefault="007D15DF" w:rsidP="007D15DF">
      <w:pPr>
        <w:pStyle w:val="ListParagraph"/>
        <w:numPr>
          <w:ilvl w:val="0"/>
          <w:numId w:val="98"/>
        </w:numPr>
        <w:rPr>
          <w:rFonts w:ascii="Arial" w:hAnsi="Arial" w:cs="Arial"/>
        </w:rPr>
      </w:pPr>
      <w:r>
        <w:rPr>
          <w:rFonts w:ascii="Arial" w:hAnsi="Arial" w:cs="Arial"/>
        </w:rPr>
        <w:t>Set clear deadlines for submission of work</w:t>
      </w:r>
    </w:p>
    <w:p w14:paraId="04482BCD" w14:textId="6FFAAB7C" w:rsidR="007D15DF" w:rsidRDefault="007D15DF" w:rsidP="007D15DF">
      <w:pPr>
        <w:rPr>
          <w:rFonts w:ascii="Arial" w:hAnsi="Arial" w:cs="Arial"/>
        </w:rPr>
      </w:pPr>
    </w:p>
    <w:p w14:paraId="7E919EBE" w14:textId="18221852" w:rsidR="007D15DF" w:rsidRPr="007D15DF" w:rsidRDefault="007D15DF" w:rsidP="007D15DF">
      <w:pPr>
        <w:rPr>
          <w:rFonts w:ascii="Arial" w:hAnsi="Arial" w:cs="Arial"/>
        </w:rPr>
      </w:pPr>
      <w:r>
        <w:rPr>
          <w:rFonts w:ascii="Arial" w:hAnsi="Arial" w:cs="Arial"/>
        </w:rPr>
        <w:lastRenderedPageBreak/>
        <w:t>Lead IVs must complete the “BTEC IV of Assignment Brief” document in accordance with the BTEC Internal Verification Policy.</w:t>
      </w:r>
      <w:r w:rsidR="002A4A46">
        <w:rPr>
          <w:rFonts w:ascii="Arial" w:hAnsi="Arial" w:cs="Arial"/>
        </w:rPr>
        <w:t xml:space="preserve"> This can be found on the Pearson Website and is also saved on the Gateway under BTEC&gt;Documents </w:t>
      </w:r>
    </w:p>
    <w:p w14:paraId="6D288502" w14:textId="21673FE7" w:rsidR="007D15DF" w:rsidRPr="007D15DF" w:rsidRDefault="007D15DF" w:rsidP="007D15DF">
      <w:pPr>
        <w:rPr>
          <w:rFonts w:ascii="Arial" w:hAnsi="Arial" w:cs="Arial"/>
        </w:rPr>
      </w:pPr>
    </w:p>
    <w:p w14:paraId="02129123" w14:textId="7DA2FE7C" w:rsidR="00880018" w:rsidRPr="00880018" w:rsidRDefault="008472C8" w:rsidP="00191334">
      <w:pPr>
        <w:pStyle w:val="Headinglevel1"/>
        <w:spacing w:line="276" w:lineRule="auto"/>
        <w:rPr>
          <w:rFonts w:ascii="Arial" w:hAnsi="Arial" w:cs="Arial"/>
        </w:rPr>
      </w:pPr>
      <w:bookmarkStart w:id="13" w:name="_Toc534393374"/>
      <w:r>
        <w:rPr>
          <w:rFonts w:ascii="Arial" w:hAnsi="Arial" w:cs="Arial"/>
        </w:rPr>
        <w:t>Assessment plans</w:t>
      </w:r>
      <w:bookmarkEnd w:id="13"/>
    </w:p>
    <w:p w14:paraId="3185AC0B" w14:textId="230BED27" w:rsidR="00775F95" w:rsidRDefault="00204364" w:rsidP="00191334">
      <w:pPr>
        <w:spacing w:line="276" w:lineRule="auto"/>
        <w:rPr>
          <w:rFonts w:ascii="Arial" w:hAnsi="Arial" w:cs="Arial"/>
        </w:rPr>
      </w:pPr>
      <w:r>
        <w:rPr>
          <w:rFonts w:ascii="Arial" w:hAnsi="Arial" w:cs="Arial"/>
        </w:rPr>
        <w:t>The Lead IV for each subject is responsible for the production and maintenance of the assessment plan for any courses they are responsible for. The assessment plan should be: -</w:t>
      </w:r>
    </w:p>
    <w:p w14:paraId="1B95AACA" w14:textId="7DC97CF3" w:rsidR="00204364" w:rsidRDefault="00204364" w:rsidP="00204364">
      <w:pPr>
        <w:pStyle w:val="ListParagraph"/>
        <w:numPr>
          <w:ilvl w:val="0"/>
          <w:numId w:val="98"/>
        </w:numPr>
        <w:spacing w:line="276" w:lineRule="auto"/>
        <w:rPr>
          <w:rFonts w:ascii="Arial" w:hAnsi="Arial" w:cs="Arial"/>
        </w:rPr>
      </w:pPr>
      <w:r>
        <w:rPr>
          <w:rFonts w:ascii="Arial" w:hAnsi="Arial" w:cs="Arial"/>
        </w:rPr>
        <w:t>Completed in good time for the start of a course</w:t>
      </w:r>
    </w:p>
    <w:p w14:paraId="35CB6ED7" w14:textId="3F8AEBB2" w:rsidR="00204364" w:rsidRDefault="00204364" w:rsidP="00204364">
      <w:pPr>
        <w:pStyle w:val="ListParagraph"/>
        <w:numPr>
          <w:ilvl w:val="0"/>
          <w:numId w:val="98"/>
        </w:numPr>
        <w:spacing w:line="276" w:lineRule="auto"/>
        <w:rPr>
          <w:rFonts w:ascii="Arial" w:hAnsi="Arial" w:cs="Arial"/>
        </w:rPr>
      </w:pPr>
      <w:r>
        <w:rPr>
          <w:rFonts w:ascii="Arial" w:hAnsi="Arial" w:cs="Arial"/>
        </w:rPr>
        <w:t>Shared with other assessors within the subject</w:t>
      </w:r>
    </w:p>
    <w:p w14:paraId="4F80E880" w14:textId="258EA052" w:rsidR="00204364" w:rsidRDefault="00204364" w:rsidP="00204364">
      <w:pPr>
        <w:pStyle w:val="ListParagraph"/>
        <w:numPr>
          <w:ilvl w:val="0"/>
          <w:numId w:val="98"/>
        </w:numPr>
        <w:spacing w:line="276" w:lineRule="auto"/>
        <w:rPr>
          <w:rFonts w:ascii="Arial" w:hAnsi="Arial" w:cs="Arial"/>
        </w:rPr>
      </w:pPr>
      <w:r>
        <w:rPr>
          <w:rFonts w:ascii="Arial" w:hAnsi="Arial" w:cs="Arial"/>
        </w:rPr>
        <w:t>Made available to the Quality Nominee upon request</w:t>
      </w:r>
    </w:p>
    <w:p w14:paraId="7BE7B8DF" w14:textId="62253D60" w:rsidR="00204364" w:rsidRDefault="00204364" w:rsidP="00204364">
      <w:pPr>
        <w:pStyle w:val="ListParagraph"/>
        <w:numPr>
          <w:ilvl w:val="0"/>
          <w:numId w:val="98"/>
        </w:numPr>
        <w:spacing w:line="276" w:lineRule="auto"/>
        <w:rPr>
          <w:rFonts w:ascii="Arial" w:hAnsi="Arial" w:cs="Arial"/>
        </w:rPr>
      </w:pPr>
      <w:r>
        <w:rPr>
          <w:rFonts w:ascii="Arial" w:hAnsi="Arial" w:cs="Arial"/>
        </w:rPr>
        <w:t>Made available to the Standards Verifier upon request</w:t>
      </w:r>
    </w:p>
    <w:p w14:paraId="49B06B8F" w14:textId="2692D1B0" w:rsidR="00204364" w:rsidRDefault="00204364" w:rsidP="00204364">
      <w:pPr>
        <w:pStyle w:val="ListParagraph"/>
        <w:numPr>
          <w:ilvl w:val="0"/>
          <w:numId w:val="98"/>
        </w:numPr>
        <w:spacing w:line="276" w:lineRule="auto"/>
        <w:rPr>
          <w:rFonts w:ascii="Arial" w:hAnsi="Arial" w:cs="Arial"/>
        </w:rPr>
      </w:pPr>
      <w:r>
        <w:rPr>
          <w:rFonts w:ascii="Arial" w:hAnsi="Arial" w:cs="Arial"/>
        </w:rPr>
        <w:t xml:space="preserve">Monitored on a regular basis to ensure the assessment plan is being followed or to make minor alterations to </w:t>
      </w:r>
      <w:r w:rsidR="004E4765">
        <w:rPr>
          <w:rFonts w:ascii="Arial" w:hAnsi="Arial" w:cs="Arial"/>
        </w:rPr>
        <w:t>consider</w:t>
      </w:r>
      <w:r>
        <w:rPr>
          <w:rFonts w:ascii="Arial" w:hAnsi="Arial" w:cs="Arial"/>
        </w:rPr>
        <w:t xml:space="preserve"> unavoidable delays</w:t>
      </w:r>
    </w:p>
    <w:p w14:paraId="533E5558" w14:textId="5C7B83E2" w:rsidR="00204364" w:rsidRPr="00204364" w:rsidRDefault="00204364" w:rsidP="00204364">
      <w:pPr>
        <w:pStyle w:val="ListParagraph"/>
        <w:numPr>
          <w:ilvl w:val="0"/>
          <w:numId w:val="98"/>
        </w:numPr>
        <w:spacing w:line="276" w:lineRule="auto"/>
        <w:rPr>
          <w:rFonts w:ascii="Arial" w:hAnsi="Arial" w:cs="Arial"/>
        </w:rPr>
      </w:pPr>
      <w:r>
        <w:rPr>
          <w:rFonts w:ascii="Arial" w:hAnsi="Arial" w:cs="Arial"/>
        </w:rPr>
        <w:t>Made available at lead IV meetings upon request to share good practice.</w:t>
      </w:r>
    </w:p>
    <w:p w14:paraId="2C826FE8" w14:textId="77777777" w:rsidR="00204364" w:rsidRDefault="00204364" w:rsidP="00191334">
      <w:pPr>
        <w:spacing w:line="276" w:lineRule="auto"/>
        <w:rPr>
          <w:rFonts w:ascii="Arial" w:hAnsi="Arial" w:cs="Arial"/>
        </w:rPr>
      </w:pPr>
    </w:p>
    <w:p w14:paraId="166CA397" w14:textId="61713449" w:rsidR="00FB20B0" w:rsidRDefault="00FB20B0" w:rsidP="00191334">
      <w:pPr>
        <w:spacing w:line="276" w:lineRule="auto"/>
        <w:rPr>
          <w:rFonts w:ascii="Arial" w:hAnsi="Arial" w:cs="Arial"/>
        </w:rPr>
      </w:pPr>
    </w:p>
    <w:p w14:paraId="4EEFB481" w14:textId="0151C663" w:rsidR="00FB20B0" w:rsidRDefault="008472C8" w:rsidP="00191334">
      <w:pPr>
        <w:pStyle w:val="Headinglevel1"/>
        <w:spacing w:line="276" w:lineRule="auto"/>
        <w:rPr>
          <w:rFonts w:ascii="Arial" w:hAnsi="Arial" w:cs="Arial"/>
        </w:rPr>
      </w:pPr>
      <w:bookmarkStart w:id="14" w:name="_Toc534393375"/>
      <w:r>
        <w:rPr>
          <w:rFonts w:ascii="Arial" w:hAnsi="Arial" w:cs="Arial"/>
        </w:rPr>
        <w:t>Assessment recording/tracking for learners</w:t>
      </w:r>
      <w:bookmarkEnd w:id="14"/>
    </w:p>
    <w:p w14:paraId="2021845C" w14:textId="77777777" w:rsidR="00FF2F43" w:rsidRDefault="00FF2F43" w:rsidP="00FF2F43">
      <w:pPr>
        <w:autoSpaceDE w:val="0"/>
        <w:autoSpaceDN w:val="0"/>
        <w:adjustRightInd w:val="0"/>
        <w:spacing w:after="0" w:line="276" w:lineRule="auto"/>
        <w:rPr>
          <w:rFonts w:ascii="Arial" w:hAnsi="Arial" w:cs="Arial"/>
          <w:szCs w:val="24"/>
        </w:rPr>
      </w:pPr>
      <w:r>
        <w:rPr>
          <w:rFonts w:ascii="Arial" w:hAnsi="Arial" w:cs="Arial"/>
          <w:szCs w:val="24"/>
        </w:rPr>
        <w:t>To ensure effective assessment takes place all courses must have an assessment tracker in place prior to the start of delivery. The tracker must:-</w:t>
      </w:r>
    </w:p>
    <w:p w14:paraId="40DF9038" w14:textId="77777777" w:rsidR="00FF2F43" w:rsidRDefault="00FF2F43" w:rsidP="00FF2F43">
      <w:pPr>
        <w:autoSpaceDE w:val="0"/>
        <w:autoSpaceDN w:val="0"/>
        <w:adjustRightInd w:val="0"/>
        <w:spacing w:after="0" w:line="276" w:lineRule="auto"/>
        <w:rPr>
          <w:rFonts w:ascii="Arial" w:hAnsi="Arial" w:cs="Arial"/>
          <w:szCs w:val="24"/>
        </w:rPr>
      </w:pPr>
    </w:p>
    <w:p w14:paraId="5BAC832B" w14:textId="77777777"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Be understandable</w:t>
      </w:r>
    </w:p>
    <w:p w14:paraId="0430E5C3" w14:textId="77777777"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 Be up to date</w:t>
      </w:r>
    </w:p>
    <w:p w14:paraId="62EB14D9" w14:textId="77777777"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Track progress from starting point / prior attainment towards a challenging target that supports positive value added </w:t>
      </w:r>
    </w:p>
    <w:p w14:paraId="6F8BACB5" w14:textId="77777777"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Cover all aspects of the course</w:t>
      </w:r>
    </w:p>
    <w:p w14:paraId="5C6DA0D3" w14:textId="7286DE5C"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Be used regula</w:t>
      </w:r>
      <w:r w:rsidR="002A4A46">
        <w:rPr>
          <w:rFonts w:ascii="Arial" w:hAnsi="Arial" w:cs="Arial"/>
          <w:szCs w:val="24"/>
        </w:rPr>
        <w:t>rly by teachers, Lead IV and Subject Leaders</w:t>
      </w:r>
      <w:r>
        <w:rPr>
          <w:rFonts w:ascii="Arial" w:hAnsi="Arial" w:cs="Arial"/>
          <w:szCs w:val="24"/>
        </w:rPr>
        <w:t xml:space="preserve"> where necessary. </w:t>
      </w:r>
    </w:p>
    <w:p w14:paraId="74BFAF44" w14:textId="77777777"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Be accessible to learners so that they are able to engage with the tracker (under teacher guidance) to see their own individual progress</w:t>
      </w:r>
    </w:p>
    <w:p w14:paraId="78B3C421" w14:textId="77777777"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Be able to be used to facilitate early intervention for learners becoming at risk. </w:t>
      </w:r>
    </w:p>
    <w:p w14:paraId="23780CB8" w14:textId="2ECB1EF1"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Be </w:t>
      </w:r>
      <w:r w:rsidR="002A4A46">
        <w:rPr>
          <w:rFonts w:ascii="Arial" w:hAnsi="Arial" w:cs="Arial"/>
          <w:szCs w:val="24"/>
        </w:rPr>
        <w:t xml:space="preserve">stored on the school staff gateway under BTEC &gt; Documents &gt; Department Areas, </w:t>
      </w:r>
      <w:r>
        <w:rPr>
          <w:rFonts w:ascii="Arial" w:hAnsi="Arial" w:cs="Arial"/>
          <w:szCs w:val="24"/>
        </w:rPr>
        <w:t xml:space="preserve">so that all teachers involved in the course can have access to them. </w:t>
      </w:r>
    </w:p>
    <w:p w14:paraId="4F8CA385" w14:textId="21B5E23F" w:rsid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Be reviewed regularly by</w:t>
      </w:r>
      <w:r w:rsidR="002A4A46">
        <w:rPr>
          <w:rFonts w:ascii="Arial" w:hAnsi="Arial" w:cs="Arial"/>
          <w:szCs w:val="24"/>
        </w:rPr>
        <w:t xml:space="preserve"> teachers, lead IVs and the Subject Leader</w:t>
      </w:r>
      <w:r>
        <w:rPr>
          <w:rFonts w:ascii="Arial" w:hAnsi="Arial" w:cs="Arial"/>
          <w:szCs w:val="24"/>
        </w:rPr>
        <w:t xml:space="preserve"> accordingly throughout the academic year.</w:t>
      </w:r>
    </w:p>
    <w:p w14:paraId="6169F364" w14:textId="77777777" w:rsidR="00FF2F43" w:rsidRPr="00FF2F43" w:rsidRDefault="00FF2F43" w:rsidP="00FF2F43">
      <w:pPr>
        <w:pStyle w:val="ListParagraph"/>
        <w:numPr>
          <w:ilvl w:val="0"/>
          <w:numId w:val="75"/>
        </w:numPr>
        <w:autoSpaceDE w:val="0"/>
        <w:autoSpaceDN w:val="0"/>
        <w:adjustRightInd w:val="0"/>
        <w:spacing w:after="0" w:line="276" w:lineRule="auto"/>
        <w:rPr>
          <w:rFonts w:ascii="Arial" w:hAnsi="Arial" w:cs="Arial"/>
          <w:szCs w:val="24"/>
        </w:rPr>
      </w:pPr>
      <w:r>
        <w:rPr>
          <w:rFonts w:ascii="Arial" w:hAnsi="Arial" w:cs="Arial"/>
          <w:szCs w:val="24"/>
        </w:rPr>
        <w:t xml:space="preserve">Be accessible to the Quality Nominee upon request. </w:t>
      </w:r>
    </w:p>
    <w:p w14:paraId="393470D9" w14:textId="776E6BB5" w:rsidR="008472C8" w:rsidRDefault="008472C8" w:rsidP="00191334">
      <w:pPr>
        <w:pStyle w:val="Headinglevel1"/>
        <w:spacing w:line="276" w:lineRule="auto"/>
        <w:rPr>
          <w:rFonts w:ascii="Arial" w:hAnsi="Arial" w:cs="Arial"/>
        </w:rPr>
      </w:pPr>
    </w:p>
    <w:p w14:paraId="62270360" w14:textId="32C47E37" w:rsidR="008472C8" w:rsidRDefault="008472C8" w:rsidP="00191334">
      <w:pPr>
        <w:pStyle w:val="Headinglevel1"/>
        <w:spacing w:line="276" w:lineRule="auto"/>
        <w:rPr>
          <w:rFonts w:ascii="Arial" w:hAnsi="Arial" w:cs="Arial"/>
        </w:rPr>
      </w:pPr>
      <w:bookmarkStart w:id="15" w:name="_Toc534393376"/>
      <w:r>
        <w:rPr>
          <w:rFonts w:ascii="Arial" w:hAnsi="Arial" w:cs="Arial"/>
        </w:rPr>
        <w:t>Key dates and actions</w:t>
      </w:r>
      <w:bookmarkEnd w:id="15"/>
    </w:p>
    <w:p w14:paraId="001622B0" w14:textId="294B5073" w:rsidR="00FB20B0" w:rsidRDefault="007D4EFE" w:rsidP="00191334">
      <w:pPr>
        <w:spacing w:line="276" w:lineRule="auto"/>
        <w:rPr>
          <w:rFonts w:ascii="Arial" w:hAnsi="Arial" w:cs="Arial"/>
          <w:color w:val="000000" w:themeColor="text1"/>
          <w:szCs w:val="24"/>
        </w:rPr>
      </w:pPr>
      <w:r>
        <w:rPr>
          <w:rFonts w:ascii="Arial" w:hAnsi="Arial" w:cs="Arial"/>
          <w:color w:val="000000" w:themeColor="text1"/>
          <w:szCs w:val="24"/>
        </w:rPr>
        <w:t>The Exams Officer is respo</w:t>
      </w:r>
      <w:r w:rsidR="002A4A46">
        <w:rPr>
          <w:rFonts w:ascii="Arial" w:hAnsi="Arial" w:cs="Arial"/>
          <w:color w:val="000000" w:themeColor="text1"/>
          <w:szCs w:val="24"/>
        </w:rPr>
        <w:t>nsible in conjunction with</w:t>
      </w:r>
      <w:r>
        <w:rPr>
          <w:rFonts w:ascii="Arial" w:hAnsi="Arial" w:cs="Arial"/>
          <w:color w:val="000000" w:themeColor="text1"/>
          <w:szCs w:val="24"/>
        </w:rPr>
        <w:t xml:space="preserve"> Lead IVs for the entry and registration of learners, submission of grades for internally assessed units and certification.</w:t>
      </w:r>
      <w:r w:rsidR="00BB0B31">
        <w:rPr>
          <w:rFonts w:ascii="Arial" w:hAnsi="Arial" w:cs="Arial"/>
          <w:color w:val="000000" w:themeColor="text1"/>
          <w:szCs w:val="24"/>
        </w:rPr>
        <w:t xml:space="preserve"> The </w:t>
      </w:r>
      <w:r w:rsidR="00DA3397">
        <w:rPr>
          <w:rFonts w:ascii="Arial" w:hAnsi="Arial" w:cs="Arial"/>
          <w:color w:val="000000" w:themeColor="text1"/>
          <w:szCs w:val="24"/>
        </w:rPr>
        <w:t xml:space="preserve">Exams Officer will inform </w:t>
      </w:r>
      <w:r w:rsidR="00BB0B31">
        <w:rPr>
          <w:rFonts w:ascii="Arial" w:hAnsi="Arial" w:cs="Arial"/>
          <w:color w:val="000000" w:themeColor="text1"/>
          <w:szCs w:val="24"/>
        </w:rPr>
        <w:t xml:space="preserve">and lead IVs of key dates and deadlines accordingly. </w:t>
      </w:r>
      <w:r>
        <w:rPr>
          <w:rFonts w:ascii="Arial" w:hAnsi="Arial" w:cs="Arial"/>
          <w:color w:val="000000" w:themeColor="text1"/>
          <w:szCs w:val="24"/>
        </w:rPr>
        <w:br/>
      </w:r>
    </w:p>
    <w:p w14:paraId="4DAAEE30" w14:textId="20B0FFBF" w:rsidR="007D4EFE" w:rsidRPr="007D4EFE" w:rsidRDefault="007D4EFE" w:rsidP="00191334">
      <w:pPr>
        <w:spacing w:line="276" w:lineRule="auto"/>
        <w:rPr>
          <w:rFonts w:ascii="Arial" w:hAnsi="Arial" w:cs="Arial"/>
          <w:color w:val="000000" w:themeColor="text1"/>
          <w:szCs w:val="24"/>
        </w:rPr>
      </w:pPr>
      <w:r>
        <w:rPr>
          <w:rFonts w:ascii="Arial" w:hAnsi="Arial" w:cs="Arial"/>
          <w:color w:val="000000" w:themeColor="text1"/>
          <w:szCs w:val="24"/>
        </w:rPr>
        <w:lastRenderedPageBreak/>
        <w:t xml:space="preserve">The Quality Nominee is responsible for liaising with the </w:t>
      </w:r>
      <w:r w:rsidR="00DA3397">
        <w:rPr>
          <w:rFonts w:ascii="Arial" w:hAnsi="Arial" w:cs="Arial"/>
          <w:color w:val="000000" w:themeColor="text1"/>
          <w:szCs w:val="24"/>
        </w:rPr>
        <w:t>Lead Standards Verifier</w:t>
      </w:r>
      <w:r>
        <w:rPr>
          <w:rFonts w:ascii="Arial" w:hAnsi="Arial" w:cs="Arial"/>
          <w:color w:val="000000" w:themeColor="text1"/>
          <w:szCs w:val="24"/>
        </w:rPr>
        <w:t xml:space="preserve"> and </w:t>
      </w:r>
      <w:r w:rsidR="00DA3397">
        <w:rPr>
          <w:rFonts w:ascii="Arial" w:hAnsi="Arial" w:cs="Arial"/>
          <w:color w:val="000000" w:themeColor="text1"/>
          <w:szCs w:val="24"/>
        </w:rPr>
        <w:t xml:space="preserve">the Subject </w:t>
      </w:r>
      <w:r>
        <w:rPr>
          <w:rFonts w:ascii="Arial" w:hAnsi="Arial" w:cs="Arial"/>
          <w:color w:val="000000" w:themeColor="text1"/>
          <w:szCs w:val="24"/>
        </w:rPr>
        <w:t>Standards Verifiers. Once first contact has been made with the</w:t>
      </w:r>
      <w:r w:rsidR="00DA3397">
        <w:rPr>
          <w:rFonts w:ascii="Arial" w:hAnsi="Arial" w:cs="Arial"/>
          <w:color w:val="000000" w:themeColor="text1"/>
          <w:szCs w:val="24"/>
        </w:rPr>
        <w:t xml:space="preserve"> subject</w:t>
      </w:r>
      <w:r>
        <w:rPr>
          <w:rFonts w:ascii="Arial" w:hAnsi="Arial" w:cs="Arial"/>
          <w:color w:val="000000" w:themeColor="text1"/>
          <w:szCs w:val="24"/>
        </w:rPr>
        <w:t xml:space="preserve"> SV, the QN hands over to the Lead IV</w:t>
      </w:r>
      <w:r w:rsidR="00DA3397">
        <w:rPr>
          <w:rFonts w:ascii="Arial" w:hAnsi="Arial" w:cs="Arial"/>
          <w:color w:val="000000" w:themeColor="text1"/>
          <w:szCs w:val="24"/>
        </w:rPr>
        <w:t xml:space="preserve">. The QN requests that </w:t>
      </w:r>
      <w:r w:rsidR="00E010E3">
        <w:rPr>
          <w:rFonts w:ascii="Arial" w:hAnsi="Arial" w:cs="Arial"/>
          <w:color w:val="000000" w:themeColor="text1"/>
          <w:szCs w:val="24"/>
        </w:rPr>
        <w:t>they are</w:t>
      </w:r>
      <w:r w:rsidR="00BB0B31">
        <w:rPr>
          <w:rFonts w:ascii="Arial" w:hAnsi="Arial" w:cs="Arial"/>
          <w:color w:val="000000" w:themeColor="text1"/>
          <w:szCs w:val="24"/>
        </w:rPr>
        <w:t xml:space="preserve"> copied into all e-mail communication though to ensure that a good overview is maintained and to ensure responses are timely. </w:t>
      </w:r>
    </w:p>
    <w:p w14:paraId="50128EB7" w14:textId="77777777" w:rsidR="00FB20B0" w:rsidRPr="00FB20B0" w:rsidRDefault="00FB20B0" w:rsidP="00191334">
      <w:pPr>
        <w:spacing w:line="276" w:lineRule="auto"/>
        <w:rPr>
          <w:rFonts w:ascii="Arial" w:hAnsi="Arial" w:cs="Arial"/>
          <w:szCs w:val="24"/>
        </w:rPr>
      </w:pPr>
    </w:p>
    <w:p w14:paraId="4703BEA2" w14:textId="193D76F6" w:rsidR="00AB0BE0" w:rsidRDefault="00DA3397" w:rsidP="00AB0BE0">
      <w:pPr>
        <w:pStyle w:val="Headinglevel1"/>
        <w:spacing w:line="276" w:lineRule="auto"/>
        <w:rPr>
          <w:rFonts w:ascii="Arial" w:hAnsi="Arial" w:cs="Arial"/>
        </w:rPr>
      </w:pPr>
      <w:bookmarkStart w:id="16" w:name="_Toc534393377"/>
      <w:r>
        <w:rPr>
          <w:rFonts w:ascii="Arial" w:hAnsi="Arial" w:cs="Arial"/>
        </w:rPr>
        <w:t>Useful Document</w:t>
      </w:r>
      <w:r w:rsidR="00AB0BE0">
        <w:rPr>
          <w:rFonts w:ascii="Arial" w:hAnsi="Arial" w:cs="Arial"/>
        </w:rPr>
        <w:t>s</w:t>
      </w:r>
      <w:bookmarkEnd w:id="16"/>
    </w:p>
    <w:p w14:paraId="745C4C30" w14:textId="1C0E5AB9" w:rsidR="00E22908" w:rsidRDefault="00AB0BE0" w:rsidP="00AB0BE0">
      <w:pPr>
        <w:pStyle w:val="Headinglevel1"/>
        <w:spacing w:line="276" w:lineRule="auto"/>
        <w:rPr>
          <w:rFonts w:ascii="Arial" w:hAnsi="Arial" w:cs="Arial"/>
          <w:b w:val="0"/>
          <w:color w:val="000000" w:themeColor="text1"/>
          <w:sz w:val="24"/>
        </w:rPr>
      </w:pPr>
      <w:r w:rsidRPr="007F562B">
        <w:rPr>
          <w:rFonts w:ascii="Arial" w:hAnsi="Arial" w:cs="Arial"/>
          <w:b w:val="0"/>
          <w:color w:val="000000" w:themeColor="text1"/>
          <w:sz w:val="24"/>
        </w:rPr>
        <w:t>Copies of all documents can be found in the BTEC staff handbook</w:t>
      </w:r>
      <w:r w:rsidR="00DA3397">
        <w:rPr>
          <w:rFonts w:ascii="Arial" w:hAnsi="Arial" w:cs="Arial"/>
          <w:b w:val="0"/>
          <w:color w:val="000000" w:themeColor="text1"/>
          <w:sz w:val="24"/>
        </w:rPr>
        <w:t xml:space="preserve"> and on the schools staff Gateway under BTEC&gt; Documents</w:t>
      </w:r>
      <w:r w:rsidRPr="007F562B">
        <w:rPr>
          <w:rFonts w:ascii="Arial" w:hAnsi="Arial" w:cs="Arial"/>
          <w:b w:val="0"/>
          <w:color w:val="000000" w:themeColor="text1"/>
          <w:sz w:val="24"/>
        </w:rPr>
        <w:t xml:space="preserve">. </w:t>
      </w:r>
    </w:p>
    <w:p w14:paraId="245229F7" w14:textId="01E71AAC" w:rsidR="00E22908" w:rsidRDefault="002A4A46" w:rsidP="00AB0BE0">
      <w:pPr>
        <w:pStyle w:val="Headinglevel1"/>
        <w:spacing w:line="276" w:lineRule="auto"/>
        <w:rPr>
          <w:rFonts w:ascii="Arial" w:hAnsi="Arial" w:cs="Arial"/>
          <w:b w:val="0"/>
          <w:color w:val="000000" w:themeColor="text1"/>
          <w:sz w:val="24"/>
        </w:rPr>
      </w:pPr>
      <w:r w:rsidRPr="00DA3397">
        <w:rPr>
          <w:rFonts w:ascii="Arial" w:hAnsi="Arial" w:cs="Arial"/>
          <w:b w:val="0"/>
          <w:sz w:val="24"/>
        </w:rPr>
        <w:t>West Hatch High School</w:t>
      </w:r>
      <w:r w:rsidR="00E22908" w:rsidRPr="00DA3397">
        <w:rPr>
          <w:rFonts w:ascii="Arial" w:hAnsi="Arial" w:cs="Arial"/>
          <w:b w:val="0"/>
          <w:sz w:val="24"/>
        </w:rPr>
        <w:t xml:space="preserve"> BTEC Learner handbook</w:t>
      </w:r>
      <w:r w:rsidR="00E22908">
        <w:rPr>
          <w:rFonts w:ascii="Arial" w:hAnsi="Arial" w:cs="Arial"/>
          <w:b w:val="0"/>
          <w:color w:val="000000" w:themeColor="text1"/>
          <w:sz w:val="24"/>
        </w:rPr>
        <w:t xml:space="preserve"> </w:t>
      </w:r>
    </w:p>
    <w:p w14:paraId="5EA30559" w14:textId="13E3C6E6" w:rsidR="00AB0BE0" w:rsidRDefault="00AB0BE0" w:rsidP="00AB0BE0">
      <w:pPr>
        <w:pStyle w:val="Headinglevel1"/>
        <w:spacing w:line="276" w:lineRule="auto"/>
        <w:rPr>
          <w:rFonts w:ascii="Arial" w:hAnsi="Arial" w:cs="Arial"/>
          <w:b w:val="0"/>
          <w:color w:val="000000" w:themeColor="text1"/>
          <w:sz w:val="24"/>
        </w:rPr>
      </w:pPr>
      <w:r w:rsidRPr="007F562B">
        <w:rPr>
          <w:rFonts w:ascii="Arial" w:hAnsi="Arial" w:cs="Arial"/>
          <w:b w:val="0"/>
          <w:color w:val="000000" w:themeColor="text1"/>
          <w:sz w:val="24"/>
        </w:rPr>
        <w:t>The following links may also be useful.</w:t>
      </w:r>
    </w:p>
    <w:p w14:paraId="7CF13EE9" w14:textId="54DBB38C" w:rsidR="00AB0BE0" w:rsidRDefault="00FF681A" w:rsidP="00AB0BE0">
      <w:pPr>
        <w:pStyle w:val="Headinglevel1"/>
        <w:spacing w:line="276" w:lineRule="auto"/>
        <w:rPr>
          <w:rFonts w:ascii="Arial" w:hAnsi="Arial" w:cs="Arial"/>
          <w:b w:val="0"/>
          <w:color w:val="000000" w:themeColor="text1"/>
          <w:sz w:val="24"/>
        </w:rPr>
      </w:pPr>
      <w:hyperlink r:id="rId12" w:history="1">
        <w:r w:rsidR="00AB0BE0" w:rsidRPr="00AB0BE0">
          <w:rPr>
            <w:rStyle w:val="Hyperlink"/>
            <w:rFonts w:ascii="Arial" w:hAnsi="Arial" w:cs="Arial"/>
            <w:b w:val="0"/>
            <w:sz w:val="24"/>
          </w:rPr>
          <w:t>Pearson Qualification Subject Pages</w:t>
        </w:r>
      </w:hyperlink>
    </w:p>
    <w:p w14:paraId="5E57D422" w14:textId="352676F4" w:rsidR="00FB20B0" w:rsidRPr="00AB0BE0" w:rsidRDefault="00FF681A" w:rsidP="00191334">
      <w:pPr>
        <w:pStyle w:val="Headinglevel1"/>
        <w:spacing w:line="276" w:lineRule="auto"/>
        <w:rPr>
          <w:rFonts w:ascii="Arial" w:hAnsi="Arial" w:cs="Arial"/>
          <w:b w:val="0"/>
          <w:sz w:val="24"/>
        </w:rPr>
      </w:pPr>
      <w:hyperlink r:id="rId13" w:history="1">
        <w:r w:rsidR="00AB0BE0" w:rsidRPr="00AB0BE0">
          <w:rPr>
            <w:rStyle w:val="Hyperlink"/>
            <w:rFonts w:ascii="Arial" w:hAnsi="Arial" w:cs="Arial"/>
            <w:b w:val="0"/>
            <w:sz w:val="24"/>
          </w:rPr>
          <w:t>BTEC Guide to Internal Assessment</w:t>
        </w:r>
      </w:hyperlink>
    </w:p>
    <w:p w14:paraId="401B085F" w14:textId="510754E9" w:rsidR="008B7070" w:rsidRPr="00AB0BE0" w:rsidRDefault="00FF681A" w:rsidP="00AB0BE0">
      <w:pPr>
        <w:pStyle w:val="Headinglevel2"/>
        <w:spacing w:before="240" w:after="120" w:line="276" w:lineRule="auto"/>
        <w:rPr>
          <w:rFonts w:ascii="Arial" w:hAnsi="Arial" w:cs="Arial"/>
          <w:b w:val="0"/>
        </w:rPr>
      </w:pPr>
      <w:hyperlink r:id="rId14" w:history="1">
        <w:r w:rsidR="00AB0BE0" w:rsidRPr="00AB0BE0">
          <w:rPr>
            <w:rStyle w:val="Hyperlink"/>
            <w:rFonts w:ascii="Arial" w:hAnsi="Arial" w:cs="Arial"/>
            <w:b w:val="0"/>
          </w:rPr>
          <w:t>Assessment and verification templates</w:t>
        </w:r>
      </w:hyperlink>
    </w:p>
    <w:p w14:paraId="6E1AFB88" w14:textId="0E5C77F1" w:rsidR="00AF49E1" w:rsidRPr="0096791E" w:rsidRDefault="00AF49E1" w:rsidP="00191334">
      <w:pPr>
        <w:spacing w:after="200" w:line="276" w:lineRule="auto"/>
        <w:rPr>
          <w:rFonts w:ascii="Arial" w:eastAsia="Times New Roman" w:hAnsi="Arial" w:cs="Arial"/>
          <w:b/>
          <w:color w:val="003399"/>
          <w:sz w:val="28"/>
          <w:szCs w:val="28"/>
        </w:rPr>
      </w:pPr>
    </w:p>
    <w:sectPr w:rsidR="00AF49E1" w:rsidRPr="0096791E" w:rsidSect="00972530">
      <w:footerReference w:type="default" r:id="rId15"/>
      <w:footerReference w:type="first" r:id="rId1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91B1" w14:textId="77777777" w:rsidR="00C30562" w:rsidRDefault="00C30562" w:rsidP="00572EAE">
      <w:pPr>
        <w:spacing w:after="0"/>
      </w:pPr>
      <w:r>
        <w:separator/>
      </w:r>
    </w:p>
  </w:endnote>
  <w:endnote w:type="continuationSeparator" w:id="0">
    <w:p w14:paraId="08418D3D" w14:textId="77777777" w:rsidR="00C30562" w:rsidRDefault="00C3056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17BB58B7" w:rsidR="001362C5" w:rsidRDefault="001362C5" w:rsidP="003365DA">
    <w:pPr>
      <w:pStyle w:val="Default"/>
      <w:rPr>
        <w:rFonts w:ascii="Rockwell" w:hAnsi="Rockwell"/>
        <w:i/>
        <w:color w:val="666666"/>
        <w:sz w:val="18"/>
        <w:szCs w:val="18"/>
      </w:rPr>
    </w:pPr>
  </w:p>
  <w:p w14:paraId="3A55285B" w14:textId="4277F87A" w:rsidR="00FB20B0" w:rsidRPr="00FB20B0" w:rsidRDefault="00FB20B0" w:rsidP="00FB20B0">
    <w:pPr>
      <w:pStyle w:val="BodyText"/>
      <w:jc w:val="center"/>
      <w:rPr>
        <w:rFonts w:ascii="Arial" w:hAnsi="Arial" w:cs="Arial"/>
        <w:sz w:val="4"/>
        <w:szCs w:val="22"/>
      </w:rPr>
    </w:pPr>
    <w:r w:rsidRPr="00FB20B0">
      <w:rPr>
        <w:rFonts w:ascii="Arial" w:hAnsi="Arial" w:cs="Arial"/>
        <w:sz w:val="18"/>
        <w:szCs w:val="72"/>
      </w:rPr>
      <w:t xml:space="preserve">BTEC </w:t>
    </w:r>
    <w:r w:rsidR="00F2245C">
      <w:rPr>
        <w:rFonts w:ascii="Arial" w:hAnsi="Arial" w:cs="Arial"/>
        <w:sz w:val="18"/>
        <w:szCs w:val="72"/>
      </w:rPr>
      <w:t xml:space="preserve">Assessment </w:t>
    </w:r>
    <w:r w:rsidRPr="00FB20B0">
      <w:rPr>
        <w:rFonts w:ascii="Arial" w:hAnsi="Arial" w:cs="Arial"/>
        <w:sz w:val="18"/>
        <w:szCs w:val="72"/>
      </w:rPr>
      <w:t>Policy</w:t>
    </w:r>
  </w:p>
  <w:p w14:paraId="11C61084" w14:textId="7A16089B" w:rsidR="001362C5" w:rsidRPr="003E6F58" w:rsidRDefault="001362C5" w:rsidP="003365DA">
    <w:pPr>
      <w:pStyle w:val="Default"/>
      <w:jc w:val="right"/>
      <w:rPr>
        <w:rFonts w:ascii="Arial" w:hAnsi="Arial" w:cs="Arial"/>
        <w:b/>
        <w:i/>
        <w:sz w:val="20"/>
        <w:szCs w:val="18"/>
      </w:rPr>
    </w:pPr>
  </w:p>
  <w:p w14:paraId="69026FA9" w14:textId="77777777" w:rsidR="001362C5" w:rsidRPr="006F7AAC" w:rsidRDefault="001362C5" w:rsidP="007D5FE6">
    <w:pPr>
      <w:pStyle w:val="Footer"/>
      <w:jc w:val="right"/>
      <w:rPr>
        <w:rFonts w:cs="Arial"/>
        <w:sz w:val="20"/>
        <w:szCs w:val="20"/>
      </w:rPr>
    </w:pPr>
  </w:p>
  <w:p w14:paraId="1D82A3E7" w14:textId="5CB2AFCD" w:rsidR="001362C5" w:rsidRPr="00BE1447" w:rsidRDefault="001362C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F681A">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1362C5" w:rsidRPr="00A510DE" w:rsidRDefault="001362C5"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DBD6" w14:textId="77777777" w:rsidR="00C30562" w:rsidRDefault="00C30562" w:rsidP="00572EAE">
      <w:pPr>
        <w:spacing w:after="0"/>
      </w:pPr>
      <w:r>
        <w:separator/>
      </w:r>
    </w:p>
  </w:footnote>
  <w:footnote w:type="continuationSeparator" w:id="0">
    <w:p w14:paraId="66279C11" w14:textId="77777777" w:rsidR="00C30562" w:rsidRDefault="00C3056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D6F"/>
    <w:multiLevelType w:val="hybridMultilevel"/>
    <w:tmpl w:val="831AF80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3FFE58A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8C4"/>
    <w:multiLevelType w:val="hybridMultilevel"/>
    <w:tmpl w:val="A4D037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0869"/>
    <w:multiLevelType w:val="hybridMultilevel"/>
    <w:tmpl w:val="CA4EA3F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56834"/>
    <w:multiLevelType w:val="hybridMultilevel"/>
    <w:tmpl w:val="C734BA0E"/>
    <w:lvl w:ilvl="0" w:tplc="D0086AC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92665"/>
    <w:multiLevelType w:val="multilevel"/>
    <w:tmpl w:val="40F4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53A"/>
    <w:multiLevelType w:val="hybridMultilevel"/>
    <w:tmpl w:val="0E02BD7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CD3A4B"/>
    <w:multiLevelType w:val="hybridMultilevel"/>
    <w:tmpl w:val="3A486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C75F7"/>
    <w:multiLevelType w:val="hybridMultilevel"/>
    <w:tmpl w:val="0E622B8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F4141"/>
    <w:multiLevelType w:val="hybridMultilevel"/>
    <w:tmpl w:val="170C916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2400F"/>
    <w:multiLevelType w:val="hybridMultilevel"/>
    <w:tmpl w:val="9CD2B6B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B69B7"/>
    <w:multiLevelType w:val="hybridMultilevel"/>
    <w:tmpl w:val="97A8A28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614FE"/>
    <w:multiLevelType w:val="multilevel"/>
    <w:tmpl w:val="F29E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977BBB"/>
    <w:multiLevelType w:val="hybridMultilevel"/>
    <w:tmpl w:val="2CD8BF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C73D6"/>
    <w:multiLevelType w:val="hybridMultilevel"/>
    <w:tmpl w:val="8EDABA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64244"/>
    <w:multiLevelType w:val="hybridMultilevel"/>
    <w:tmpl w:val="C23050D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4763FF"/>
    <w:multiLevelType w:val="hybridMultilevel"/>
    <w:tmpl w:val="F43A06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D17A96"/>
    <w:multiLevelType w:val="hybridMultilevel"/>
    <w:tmpl w:val="452038E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B60769F"/>
    <w:multiLevelType w:val="hybridMultilevel"/>
    <w:tmpl w:val="204ECE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F66F3A"/>
    <w:multiLevelType w:val="hybridMultilevel"/>
    <w:tmpl w:val="14FEB12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0641A0"/>
    <w:multiLevelType w:val="hybridMultilevel"/>
    <w:tmpl w:val="9B9E71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CB24EF"/>
    <w:multiLevelType w:val="hybridMultilevel"/>
    <w:tmpl w:val="A7026B5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2A419F"/>
    <w:multiLevelType w:val="hybridMultilevel"/>
    <w:tmpl w:val="77A0A3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5C30E9"/>
    <w:multiLevelType w:val="hybridMultilevel"/>
    <w:tmpl w:val="2DAA1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F66A2"/>
    <w:multiLevelType w:val="hybridMultilevel"/>
    <w:tmpl w:val="624A2C1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3C7747"/>
    <w:multiLevelType w:val="hybridMultilevel"/>
    <w:tmpl w:val="641CF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8567E2"/>
    <w:multiLevelType w:val="hybridMultilevel"/>
    <w:tmpl w:val="E88CD2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5514C0"/>
    <w:multiLevelType w:val="hybridMultilevel"/>
    <w:tmpl w:val="6FB861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B27760"/>
    <w:multiLevelType w:val="hybridMultilevel"/>
    <w:tmpl w:val="ECCCE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4E33FC"/>
    <w:multiLevelType w:val="hybridMultilevel"/>
    <w:tmpl w:val="0AAA848C"/>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6F2BA8"/>
    <w:multiLevelType w:val="hybridMultilevel"/>
    <w:tmpl w:val="2048E6A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E86C33"/>
    <w:multiLevelType w:val="multilevel"/>
    <w:tmpl w:val="E5B8474E"/>
    <w:lvl w:ilvl="0">
      <w:start w:val="1"/>
      <w:numFmt w:val="bullet"/>
      <w:lvlText w:val=""/>
      <w:lvlJc w:val="left"/>
      <w:pPr>
        <w:ind w:left="720" w:hanging="360"/>
      </w:pPr>
      <w:rPr>
        <w:rFonts w:ascii="Wingdings 3" w:hAnsi="Wingdings 3" w:hint="default"/>
        <w:color w:val="003399"/>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0B1082"/>
    <w:multiLevelType w:val="hybridMultilevel"/>
    <w:tmpl w:val="092C5CD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9B0461"/>
    <w:multiLevelType w:val="hybridMultilevel"/>
    <w:tmpl w:val="39CA5DD6"/>
    <w:lvl w:ilvl="0" w:tplc="0AC8F098">
      <w:start w:val="1"/>
      <w:numFmt w:val="bullet"/>
      <w:lvlText w:val=""/>
      <w:lvlJc w:val="left"/>
      <w:pPr>
        <w:ind w:left="1440" w:hanging="360"/>
      </w:pPr>
      <w:rPr>
        <w:rFonts w:ascii="Wingdings 3" w:hAnsi="Wingdings 3" w:hint="default"/>
        <w:color w:val="003399"/>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086C5C"/>
    <w:multiLevelType w:val="hybridMultilevel"/>
    <w:tmpl w:val="C164C28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731F4"/>
    <w:multiLevelType w:val="hybridMultilevel"/>
    <w:tmpl w:val="7EC6D7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F66431"/>
    <w:multiLevelType w:val="hybridMultilevel"/>
    <w:tmpl w:val="DE4A4B4E"/>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373E8A"/>
    <w:multiLevelType w:val="hybridMultilevel"/>
    <w:tmpl w:val="036EE324"/>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B1794A"/>
    <w:multiLevelType w:val="hybridMultilevel"/>
    <w:tmpl w:val="2ACE715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2C68EC"/>
    <w:multiLevelType w:val="hybridMultilevel"/>
    <w:tmpl w:val="C6820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4563B7"/>
    <w:multiLevelType w:val="hybridMultilevel"/>
    <w:tmpl w:val="56AA0B5E"/>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3F5FC3"/>
    <w:multiLevelType w:val="hybridMultilevel"/>
    <w:tmpl w:val="EF9CD62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9D7689"/>
    <w:multiLevelType w:val="multilevel"/>
    <w:tmpl w:val="65F25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6250B3"/>
    <w:multiLevelType w:val="hybridMultilevel"/>
    <w:tmpl w:val="DA3CAA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286B7D"/>
    <w:multiLevelType w:val="hybridMultilevel"/>
    <w:tmpl w:val="D9AAE0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840EA9"/>
    <w:multiLevelType w:val="hybridMultilevel"/>
    <w:tmpl w:val="15A82A9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6408D5"/>
    <w:multiLevelType w:val="hybridMultilevel"/>
    <w:tmpl w:val="035663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105470"/>
    <w:multiLevelType w:val="hybridMultilevel"/>
    <w:tmpl w:val="0D7ED898"/>
    <w:lvl w:ilvl="0" w:tplc="98B4B7AE">
      <w:start w:val="1"/>
      <w:numFmt w:val="decimal"/>
      <w:lvlText w:val="%1."/>
      <w:lvlJc w:val="left"/>
      <w:pPr>
        <w:ind w:left="1440" w:hanging="360"/>
      </w:pPr>
      <w:rPr>
        <w:rFonts w:ascii="Tahoma" w:hAnsi="Tahoma"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C52369B"/>
    <w:multiLevelType w:val="hybridMultilevel"/>
    <w:tmpl w:val="26DAEC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7367B1"/>
    <w:multiLevelType w:val="hybridMultilevel"/>
    <w:tmpl w:val="3F62DF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AD78D7"/>
    <w:multiLevelType w:val="hybridMultilevel"/>
    <w:tmpl w:val="341C7D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5C25EB"/>
    <w:multiLevelType w:val="hybridMultilevel"/>
    <w:tmpl w:val="386CDD3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9C5595"/>
    <w:multiLevelType w:val="hybridMultilevel"/>
    <w:tmpl w:val="792289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FF7D02"/>
    <w:multiLevelType w:val="hybridMultilevel"/>
    <w:tmpl w:val="1E2E0F6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B727F1"/>
    <w:multiLevelType w:val="hybridMultilevel"/>
    <w:tmpl w:val="A7D62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4D11C0"/>
    <w:multiLevelType w:val="hybridMultilevel"/>
    <w:tmpl w:val="31E8DAF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8E3C73"/>
    <w:multiLevelType w:val="hybridMultilevel"/>
    <w:tmpl w:val="9A74CB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6E4D9F"/>
    <w:multiLevelType w:val="hybridMultilevel"/>
    <w:tmpl w:val="6846BC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AD4517F"/>
    <w:multiLevelType w:val="multilevel"/>
    <w:tmpl w:val="5F8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BED589F"/>
    <w:multiLevelType w:val="hybridMultilevel"/>
    <w:tmpl w:val="459021D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516405"/>
    <w:multiLevelType w:val="multilevel"/>
    <w:tmpl w:val="D064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6C5758"/>
    <w:multiLevelType w:val="hybridMultilevel"/>
    <w:tmpl w:val="3C0C079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E0025C"/>
    <w:multiLevelType w:val="hybridMultilevel"/>
    <w:tmpl w:val="5EEC056E"/>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BC445C"/>
    <w:multiLevelType w:val="hybridMultilevel"/>
    <w:tmpl w:val="A0F216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1F2BB0"/>
    <w:multiLevelType w:val="hybridMultilevel"/>
    <w:tmpl w:val="699631D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D57ACC"/>
    <w:multiLevelType w:val="hybridMultilevel"/>
    <w:tmpl w:val="BED0ED28"/>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131BA2"/>
    <w:multiLevelType w:val="hybridMultilevel"/>
    <w:tmpl w:val="9644261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7B2795"/>
    <w:multiLevelType w:val="hybridMultilevel"/>
    <w:tmpl w:val="955E9F1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C667F9"/>
    <w:multiLevelType w:val="hybridMultilevel"/>
    <w:tmpl w:val="20AE13C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7D1660"/>
    <w:multiLevelType w:val="hybridMultilevel"/>
    <w:tmpl w:val="4914DF8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CC610A"/>
    <w:multiLevelType w:val="hybridMultilevel"/>
    <w:tmpl w:val="7C1C9B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672D6F"/>
    <w:multiLevelType w:val="hybridMultilevel"/>
    <w:tmpl w:val="5508736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022172"/>
    <w:multiLevelType w:val="hybridMultilevel"/>
    <w:tmpl w:val="B2BEB97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A967E5"/>
    <w:multiLevelType w:val="hybridMultilevel"/>
    <w:tmpl w:val="4464233C"/>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570267"/>
    <w:multiLevelType w:val="hybridMultilevel"/>
    <w:tmpl w:val="B0EA7F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E93F20"/>
    <w:multiLevelType w:val="hybridMultilevel"/>
    <w:tmpl w:val="F0964258"/>
    <w:lvl w:ilvl="0" w:tplc="0AC8F098">
      <w:start w:val="1"/>
      <w:numFmt w:val="bullet"/>
      <w:lvlText w:val=""/>
      <w:lvlJc w:val="left"/>
      <w:pPr>
        <w:ind w:left="720" w:hanging="360"/>
      </w:pPr>
      <w:rPr>
        <w:rFonts w:ascii="Wingdings 3" w:hAnsi="Wingdings 3" w:hint="default"/>
        <w:color w:val="00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FB7D42"/>
    <w:multiLevelType w:val="hybridMultilevel"/>
    <w:tmpl w:val="6512C44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3B6917"/>
    <w:multiLevelType w:val="hybridMultilevel"/>
    <w:tmpl w:val="EE2E1DD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404066"/>
    <w:multiLevelType w:val="hybridMultilevel"/>
    <w:tmpl w:val="F946AF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F95A11"/>
    <w:multiLevelType w:val="hybridMultilevel"/>
    <w:tmpl w:val="EECA4DC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4"/>
  </w:num>
  <w:num w:numId="2">
    <w:abstractNumId w:val="95"/>
  </w:num>
  <w:num w:numId="3">
    <w:abstractNumId w:val="39"/>
  </w:num>
  <w:num w:numId="4">
    <w:abstractNumId w:val="17"/>
  </w:num>
  <w:num w:numId="5">
    <w:abstractNumId w:val="72"/>
  </w:num>
  <w:num w:numId="6">
    <w:abstractNumId w:val="33"/>
  </w:num>
  <w:num w:numId="7">
    <w:abstractNumId w:val="76"/>
  </w:num>
  <w:num w:numId="8">
    <w:abstractNumId w:val="25"/>
  </w:num>
  <w:num w:numId="9">
    <w:abstractNumId w:val="74"/>
  </w:num>
  <w:num w:numId="10">
    <w:abstractNumId w:val="64"/>
  </w:num>
  <w:num w:numId="11">
    <w:abstractNumId w:val="87"/>
  </w:num>
  <w:num w:numId="12">
    <w:abstractNumId w:val="58"/>
  </w:num>
  <w:num w:numId="13">
    <w:abstractNumId w:val="97"/>
  </w:num>
  <w:num w:numId="14">
    <w:abstractNumId w:val="67"/>
  </w:num>
  <w:num w:numId="15">
    <w:abstractNumId w:val="61"/>
  </w:num>
  <w:num w:numId="16">
    <w:abstractNumId w:val="78"/>
  </w:num>
  <w:num w:numId="17">
    <w:abstractNumId w:val="13"/>
  </w:num>
  <w:num w:numId="18">
    <w:abstractNumId w:val="8"/>
  </w:num>
  <w:num w:numId="19">
    <w:abstractNumId w:val="4"/>
  </w:num>
  <w:num w:numId="20">
    <w:abstractNumId w:val="41"/>
  </w:num>
  <w:num w:numId="21">
    <w:abstractNumId w:val="47"/>
  </w:num>
  <w:num w:numId="22">
    <w:abstractNumId w:val="59"/>
  </w:num>
  <w:num w:numId="23">
    <w:abstractNumId w:val="32"/>
  </w:num>
  <w:num w:numId="24">
    <w:abstractNumId w:val="66"/>
  </w:num>
  <w:num w:numId="25">
    <w:abstractNumId w:val="80"/>
  </w:num>
  <w:num w:numId="26">
    <w:abstractNumId w:val="85"/>
  </w:num>
  <w:num w:numId="27">
    <w:abstractNumId w:val="90"/>
  </w:num>
  <w:num w:numId="28">
    <w:abstractNumId w:val="54"/>
  </w:num>
  <w:num w:numId="29">
    <w:abstractNumId w:val="30"/>
  </w:num>
  <w:num w:numId="30">
    <w:abstractNumId w:val="29"/>
  </w:num>
  <w:num w:numId="31">
    <w:abstractNumId w:val="88"/>
  </w:num>
  <w:num w:numId="32">
    <w:abstractNumId w:val="98"/>
  </w:num>
  <w:num w:numId="33">
    <w:abstractNumId w:val="89"/>
  </w:num>
  <w:num w:numId="34">
    <w:abstractNumId w:val="16"/>
  </w:num>
  <w:num w:numId="35">
    <w:abstractNumId w:val="40"/>
  </w:num>
  <w:num w:numId="36">
    <w:abstractNumId w:val="44"/>
  </w:num>
  <w:num w:numId="37">
    <w:abstractNumId w:val="0"/>
  </w:num>
  <w:num w:numId="38">
    <w:abstractNumId w:val="11"/>
  </w:num>
  <w:num w:numId="39">
    <w:abstractNumId w:val="22"/>
  </w:num>
  <w:num w:numId="40">
    <w:abstractNumId w:val="27"/>
  </w:num>
  <w:num w:numId="41">
    <w:abstractNumId w:val="63"/>
  </w:num>
  <w:num w:numId="42">
    <w:abstractNumId w:val="60"/>
  </w:num>
  <w:num w:numId="43">
    <w:abstractNumId w:val="92"/>
  </w:num>
  <w:num w:numId="44">
    <w:abstractNumId w:val="19"/>
  </w:num>
  <w:num w:numId="45">
    <w:abstractNumId w:val="14"/>
  </w:num>
  <w:num w:numId="46">
    <w:abstractNumId w:val="79"/>
  </w:num>
  <w:num w:numId="47">
    <w:abstractNumId w:val="70"/>
  </w:num>
  <w:num w:numId="48">
    <w:abstractNumId w:val="43"/>
  </w:num>
  <w:num w:numId="49">
    <w:abstractNumId w:val="91"/>
  </w:num>
  <w:num w:numId="50">
    <w:abstractNumId w:val="20"/>
  </w:num>
  <w:num w:numId="51">
    <w:abstractNumId w:val="26"/>
  </w:num>
  <w:num w:numId="52">
    <w:abstractNumId w:val="68"/>
  </w:num>
  <w:num w:numId="53">
    <w:abstractNumId w:val="18"/>
  </w:num>
  <w:num w:numId="54">
    <w:abstractNumId w:val="83"/>
  </w:num>
  <w:num w:numId="55">
    <w:abstractNumId w:val="96"/>
  </w:num>
  <w:num w:numId="56">
    <w:abstractNumId w:val="23"/>
  </w:num>
  <w:num w:numId="57">
    <w:abstractNumId w:val="34"/>
  </w:num>
  <w:num w:numId="58">
    <w:abstractNumId w:val="28"/>
  </w:num>
  <w:num w:numId="59">
    <w:abstractNumId w:val="56"/>
  </w:num>
  <w:num w:numId="60">
    <w:abstractNumId w:val="9"/>
  </w:num>
  <w:num w:numId="61">
    <w:abstractNumId w:val="75"/>
  </w:num>
  <w:num w:numId="62">
    <w:abstractNumId w:val="82"/>
  </w:num>
  <w:num w:numId="63">
    <w:abstractNumId w:val="1"/>
  </w:num>
  <w:num w:numId="64">
    <w:abstractNumId w:val="48"/>
  </w:num>
  <w:num w:numId="65">
    <w:abstractNumId w:val="73"/>
  </w:num>
  <w:num w:numId="66">
    <w:abstractNumId w:val="55"/>
  </w:num>
  <w:num w:numId="67">
    <w:abstractNumId w:val="53"/>
  </w:num>
  <w:num w:numId="68">
    <w:abstractNumId w:val="35"/>
  </w:num>
  <w:num w:numId="69">
    <w:abstractNumId w:val="3"/>
  </w:num>
  <w:num w:numId="70">
    <w:abstractNumId w:val="12"/>
  </w:num>
  <w:num w:numId="71">
    <w:abstractNumId w:val="45"/>
  </w:num>
  <w:num w:numId="72">
    <w:abstractNumId w:val="51"/>
  </w:num>
  <w:num w:numId="73">
    <w:abstractNumId w:val="65"/>
  </w:num>
  <w:num w:numId="74">
    <w:abstractNumId w:val="77"/>
  </w:num>
  <w:num w:numId="75">
    <w:abstractNumId w:val="94"/>
  </w:num>
  <w:num w:numId="76">
    <w:abstractNumId w:val="24"/>
  </w:num>
  <w:num w:numId="77">
    <w:abstractNumId w:val="5"/>
  </w:num>
  <w:num w:numId="78">
    <w:abstractNumId w:val="31"/>
  </w:num>
  <w:num w:numId="79">
    <w:abstractNumId w:val="86"/>
  </w:num>
  <w:num w:numId="80">
    <w:abstractNumId w:val="2"/>
  </w:num>
  <w:num w:numId="81">
    <w:abstractNumId w:val="81"/>
  </w:num>
  <w:num w:numId="82">
    <w:abstractNumId w:val="50"/>
  </w:num>
  <w:num w:numId="83">
    <w:abstractNumId w:val="46"/>
  </w:num>
  <w:num w:numId="84">
    <w:abstractNumId w:val="62"/>
  </w:num>
  <w:num w:numId="85">
    <w:abstractNumId w:val="10"/>
  </w:num>
  <w:num w:numId="86">
    <w:abstractNumId w:val="38"/>
  </w:num>
  <w:num w:numId="87">
    <w:abstractNumId w:val="42"/>
  </w:num>
  <w:num w:numId="88">
    <w:abstractNumId w:val="37"/>
  </w:num>
  <w:num w:numId="89">
    <w:abstractNumId w:val="49"/>
  </w:num>
  <w:num w:numId="90">
    <w:abstractNumId w:val="7"/>
  </w:num>
  <w:num w:numId="91">
    <w:abstractNumId w:val="21"/>
  </w:num>
  <w:num w:numId="92">
    <w:abstractNumId w:val="69"/>
  </w:num>
  <w:num w:numId="93">
    <w:abstractNumId w:val="71"/>
  </w:num>
  <w:num w:numId="94">
    <w:abstractNumId w:val="36"/>
  </w:num>
  <w:num w:numId="95">
    <w:abstractNumId w:val="52"/>
  </w:num>
  <w:num w:numId="96">
    <w:abstractNumId w:val="6"/>
  </w:num>
  <w:num w:numId="97">
    <w:abstractNumId w:val="15"/>
  </w:num>
  <w:num w:numId="98">
    <w:abstractNumId w:val="93"/>
  </w:num>
  <w:num w:numId="99">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jC3sDS2tDQ0N7RQ0lEKTi0uzszPAykwrAUAAo9yYiwAAAA="/>
  </w:docVars>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7FDA"/>
    <w:rsid w:val="000C118C"/>
    <w:rsid w:val="000D12FC"/>
    <w:rsid w:val="000D1C29"/>
    <w:rsid w:val="000D2EB6"/>
    <w:rsid w:val="000E27A5"/>
    <w:rsid w:val="00100BEF"/>
    <w:rsid w:val="00105BF2"/>
    <w:rsid w:val="0010615F"/>
    <w:rsid w:val="00107872"/>
    <w:rsid w:val="00111617"/>
    <w:rsid w:val="00115458"/>
    <w:rsid w:val="00121EF4"/>
    <w:rsid w:val="001308B6"/>
    <w:rsid w:val="0013382D"/>
    <w:rsid w:val="00133C23"/>
    <w:rsid w:val="001345C8"/>
    <w:rsid w:val="00135FEF"/>
    <w:rsid w:val="001362C5"/>
    <w:rsid w:val="00140FA5"/>
    <w:rsid w:val="00142BCC"/>
    <w:rsid w:val="00143D70"/>
    <w:rsid w:val="00143D8E"/>
    <w:rsid w:val="0014735C"/>
    <w:rsid w:val="001551B3"/>
    <w:rsid w:val="00157B73"/>
    <w:rsid w:val="00161BEB"/>
    <w:rsid w:val="001673CF"/>
    <w:rsid w:val="00170A22"/>
    <w:rsid w:val="0017460C"/>
    <w:rsid w:val="0017477E"/>
    <w:rsid w:val="0017668C"/>
    <w:rsid w:val="001767B5"/>
    <w:rsid w:val="00177D3E"/>
    <w:rsid w:val="00183428"/>
    <w:rsid w:val="0018449D"/>
    <w:rsid w:val="001844B9"/>
    <w:rsid w:val="00185617"/>
    <w:rsid w:val="00187708"/>
    <w:rsid w:val="00191334"/>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0A1C"/>
    <w:rsid w:val="001D189E"/>
    <w:rsid w:val="001E5133"/>
    <w:rsid w:val="001F0350"/>
    <w:rsid w:val="001F0C28"/>
    <w:rsid w:val="001F59AD"/>
    <w:rsid w:val="00200ABE"/>
    <w:rsid w:val="00204364"/>
    <w:rsid w:val="0020477E"/>
    <w:rsid w:val="0021365B"/>
    <w:rsid w:val="00214318"/>
    <w:rsid w:val="00214342"/>
    <w:rsid w:val="00214CB1"/>
    <w:rsid w:val="002161E9"/>
    <w:rsid w:val="002166F4"/>
    <w:rsid w:val="00225314"/>
    <w:rsid w:val="002301A0"/>
    <w:rsid w:val="002322D1"/>
    <w:rsid w:val="00234821"/>
    <w:rsid w:val="0023628E"/>
    <w:rsid w:val="00236757"/>
    <w:rsid w:val="00237634"/>
    <w:rsid w:val="002416DB"/>
    <w:rsid w:val="002417F2"/>
    <w:rsid w:val="00244D5C"/>
    <w:rsid w:val="00244FC1"/>
    <w:rsid w:val="0024610B"/>
    <w:rsid w:val="00247D1F"/>
    <w:rsid w:val="00247F55"/>
    <w:rsid w:val="00250816"/>
    <w:rsid w:val="002522E9"/>
    <w:rsid w:val="0025243A"/>
    <w:rsid w:val="00254B9A"/>
    <w:rsid w:val="0025563D"/>
    <w:rsid w:val="0026067D"/>
    <w:rsid w:val="0026304F"/>
    <w:rsid w:val="0026639D"/>
    <w:rsid w:val="00267849"/>
    <w:rsid w:val="00274D3D"/>
    <w:rsid w:val="002821D7"/>
    <w:rsid w:val="00282E42"/>
    <w:rsid w:val="00283160"/>
    <w:rsid w:val="00283445"/>
    <w:rsid w:val="002837F1"/>
    <w:rsid w:val="0028580F"/>
    <w:rsid w:val="002923DF"/>
    <w:rsid w:val="002937AC"/>
    <w:rsid w:val="002940E8"/>
    <w:rsid w:val="00294309"/>
    <w:rsid w:val="002978B9"/>
    <w:rsid w:val="00297C0F"/>
    <w:rsid w:val="002A193C"/>
    <w:rsid w:val="002A1C13"/>
    <w:rsid w:val="002A4A46"/>
    <w:rsid w:val="002A6DDA"/>
    <w:rsid w:val="002A785C"/>
    <w:rsid w:val="002B08CB"/>
    <w:rsid w:val="002B169B"/>
    <w:rsid w:val="002B1D55"/>
    <w:rsid w:val="002B2195"/>
    <w:rsid w:val="002B2AAE"/>
    <w:rsid w:val="002B5BE7"/>
    <w:rsid w:val="002B5C08"/>
    <w:rsid w:val="002B6E69"/>
    <w:rsid w:val="002C2931"/>
    <w:rsid w:val="002C5397"/>
    <w:rsid w:val="002C7334"/>
    <w:rsid w:val="002D594A"/>
    <w:rsid w:val="002E0364"/>
    <w:rsid w:val="002E0A22"/>
    <w:rsid w:val="002E17BE"/>
    <w:rsid w:val="002E233C"/>
    <w:rsid w:val="002E53FB"/>
    <w:rsid w:val="002E61A2"/>
    <w:rsid w:val="002F16B9"/>
    <w:rsid w:val="002F1E6E"/>
    <w:rsid w:val="002F26D1"/>
    <w:rsid w:val="00300D58"/>
    <w:rsid w:val="0030343D"/>
    <w:rsid w:val="00307076"/>
    <w:rsid w:val="0031083C"/>
    <w:rsid w:val="00312CBF"/>
    <w:rsid w:val="00315991"/>
    <w:rsid w:val="00317383"/>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56EDF"/>
    <w:rsid w:val="00361088"/>
    <w:rsid w:val="00371401"/>
    <w:rsid w:val="003745BD"/>
    <w:rsid w:val="00375CE7"/>
    <w:rsid w:val="0038011C"/>
    <w:rsid w:val="00380EF0"/>
    <w:rsid w:val="00381559"/>
    <w:rsid w:val="0038371E"/>
    <w:rsid w:val="00392945"/>
    <w:rsid w:val="00393116"/>
    <w:rsid w:val="0039606C"/>
    <w:rsid w:val="003A183A"/>
    <w:rsid w:val="003A413B"/>
    <w:rsid w:val="003A55AC"/>
    <w:rsid w:val="003A6E91"/>
    <w:rsid w:val="003B4F45"/>
    <w:rsid w:val="003C1B1D"/>
    <w:rsid w:val="003C1E94"/>
    <w:rsid w:val="003C32E6"/>
    <w:rsid w:val="003D4CFA"/>
    <w:rsid w:val="003D78DD"/>
    <w:rsid w:val="003E1B12"/>
    <w:rsid w:val="003E5BF3"/>
    <w:rsid w:val="003E6F58"/>
    <w:rsid w:val="003F08A6"/>
    <w:rsid w:val="003F66FE"/>
    <w:rsid w:val="00403589"/>
    <w:rsid w:val="004172F8"/>
    <w:rsid w:val="00420DEB"/>
    <w:rsid w:val="0042211B"/>
    <w:rsid w:val="00422CDE"/>
    <w:rsid w:val="004250C5"/>
    <w:rsid w:val="004253DB"/>
    <w:rsid w:val="00427349"/>
    <w:rsid w:val="004314F6"/>
    <w:rsid w:val="00432C92"/>
    <w:rsid w:val="004374FD"/>
    <w:rsid w:val="00437F62"/>
    <w:rsid w:val="00447660"/>
    <w:rsid w:val="00452925"/>
    <w:rsid w:val="00452B8F"/>
    <w:rsid w:val="0045394B"/>
    <w:rsid w:val="00453A8A"/>
    <w:rsid w:val="00454711"/>
    <w:rsid w:val="00456C91"/>
    <w:rsid w:val="00462EFB"/>
    <w:rsid w:val="00471FA6"/>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765"/>
    <w:rsid w:val="004E4EC1"/>
    <w:rsid w:val="004F181E"/>
    <w:rsid w:val="004F233D"/>
    <w:rsid w:val="004F2B1A"/>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54E3"/>
    <w:rsid w:val="005225B9"/>
    <w:rsid w:val="00534606"/>
    <w:rsid w:val="00544D51"/>
    <w:rsid w:val="00546F61"/>
    <w:rsid w:val="00546F70"/>
    <w:rsid w:val="00550A49"/>
    <w:rsid w:val="0055163A"/>
    <w:rsid w:val="00554C81"/>
    <w:rsid w:val="0055531D"/>
    <w:rsid w:val="00556982"/>
    <w:rsid w:val="00560310"/>
    <w:rsid w:val="00561839"/>
    <w:rsid w:val="00563708"/>
    <w:rsid w:val="00565BFC"/>
    <w:rsid w:val="005709CD"/>
    <w:rsid w:val="005728A6"/>
    <w:rsid w:val="00572EAE"/>
    <w:rsid w:val="00575B68"/>
    <w:rsid w:val="00576B69"/>
    <w:rsid w:val="00582109"/>
    <w:rsid w:val="00582D3B"/>
    <w:rsid w:val="00584370"/>
    <w:rsid w:val="00587DFA"/>
    <w:rsid w:val="0059053A"/>
    <w:rsid w:val="0059240A"/>
    <w:rsid w:val="00593102"/>
    <w:rsid w:val="00593745"/>
    <w:rsid w:val="00595C4E"/>
    <w:rsid w:val="00596039"/>
    <w:rsid w:val="005A05DA"/>
    <w:rsid w:val="005A1F33"/>
    <w:rsid w:val="005B35CB"/>
    <w:rsid w:val="005B411E"/>
    <w:rsid w:val="005C2C9F"/>
    <w:rsid w:val="005C50FE"/>
    <w:rsid w:val="005D0DCE"/>
    <w:rsid w:val="005D100D"/>
    <w:rsid w:val="005D59B7"/>
    <w:rsid w:val="005D6132"/>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26AD4"/>
    <w:rsid w:val="00630BF8"/>
    <w:rsid w:val="00631D0C"/>
    <w:rsid w:val="00633272"/>
    <w:rsid w:val="0063364B"/>
    <w:rsid w:val="00633D90"/>
    <w:rsid w:val="0063471E"/>
    <w:rsid w:val="00634B89"/>
    <w:rsid w:val="00634CF3"/>
    <w:rsid w:val="00640147"/>
    <w:rsid w:val="006427D8"/>
    <w:rsid w:val="00643C40"/>
    <w:rsid w:val="00643FD5"/>
    <w:rsid w:val="0064770E"/>
    <w:rsid w:val="0064792A"/>
    <w:rsid w:val="00650B63"/>
    <w:rsid w:val="00654BCB"/>
    <w:rsid w:val="00655B46"/>
    <w:rsid w:val="00656A86"/>
    <w:rsid w:val="00662A0F"/>
    <w:rsid w:val="00662D48"/>
    <w:rsid w:val="00664ECA"/>
    <w:rsid w:val="00665067"/>
    <w:rsid w:val="006653DA"/>
    <w:rsid w:val="006657BB"/>
    <w:rsid w:val="006659B2"/>
    <w:rsid w:val="006712D1"/>
    <w:rsid w:val="00680AD4"/>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E6492"/>
    <w:rsid w:val="006F403C"/>
    <w:rsid w:val="006F4870"/>
    <w:rsid w:val="006F6831"/>
    <w:rsid w:val="006F6A41"/>
    <w:rsid w:val="007009B9"/>
    <w:rsid w:val="00701CBE"/>
    <w:rsid w:val="0070214E"/>
    <w:rsid w:val="00707BF7"/>
    <w:rsid w:val="007138D5"/>
    <w:rsid w:val="007149C2"/>
    <w:rsid w:val="00721AE5"/>
    <w:rsid w:val="00731803"/>
    <w:rsid w:val="0073293D"/>
    <w:rsid w:val="007360FA"/>
    <w:rsid w:val="007376B2"/>
    <w:rsid w:val="00740A1A"/>
    <w:rsid w:val="00740F4E"/>
    <w:rsid w:val="007417A3"/>
    <w:rsid w:val="00742511"/>
    <w:rsid w:val="00742656"/>
    <w:rsid w:val="00742793"/>
    <w:rsid w:val="007469CC"/>
    <w:rsid w:val="00751D49"/>
    <w:rsid w:val="00752113"/>
    <w:rsid w:val="00761A14"/>
    <w:rsid w:val="00762362"/>
    <w:rsid w:val="007628E6"/>
    <w:rsid w:val="00762B68"/>
    <w:rsid w:val="00766477"/>
    <w:rsid w:val="00767A91"/>
    <w:rsid w:val="00773F86"/>
    <w:rsid w:val="007753C0"/>
    <w:rsid w:val="00775F95"/>
    <w:rsid w:val="00781E47"/>
    <w:rsid w:val="007824AD"/>
    <w:rsid w:val="007840F3"/>
    <w:rsid w:val="00786569"/>
    <w:rsid w:val="00792318"/>
    <w:rsid w:val="00793CEB"/>
    <w:rsid w:val="00794ADD"/>
    <w:rsid w:val="0079528C"/>
    <w:rsid w:val="00795BD2"/>
    <w:rsid w:val="00795C58"/>
    <w:rsid w:val="007960EF"/>
    <w:rsid w:val="007976BE"/>
    <w:rsid w:val="007A097C"/>
    <w:rsid w:val="007A4032"/>
    <w:rsid w:val="007A6098"/>
    <w:rsid w:val="007A6180"/>
    <w:rsid w:val="007A64E4"/>
    <w:rsid w:val="007A7BA8"/>
    <w:rsid w:val="007B2427"/>
    <w:rsid w:val="007B2DC0"/>
    <w:rsid w:val="007B6699"/>
    <w:rsid w:val="007B7176"/>
    <w:rsid w:val="007C2873"/>
    <w:rsid w:val="007C50C2"/>
    <w:rsid w:val="007D15DF"/>
    <w:rsid w:val="007D4EF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27E4A"/>
    <w:rsid w:val="00830773"/>
    <w:rsid w:val="00832892"/>
    <w:rsid w:val="00832A57"/>
    <w:rsid w:val="00832FEA"/>
    <w:rsid w:val="00834274"/>
    <w:rsid w:val="00835836"/>
    <w:rsid w:val="008364EC"/>
    <w:rsid w:val="008405AD"/>
    <w:rsid w:val="0084263E"/>
    <w:rsid w:val="0084623C"/>
    <w:rsid w:val="008472C8"/>
    <w:rsid w:val="008478AB"/>
    <w:rsid w:val="00851803"/>
    <w:rsid w:val="008621C8"/>
    <w:rsid w:val="00867251"/>
    <w:rsid w:val="00871068"/>
    <w:rsid w:val="0087178A"/>
    <w:rsid w:val="00872712"/>
    <w:rsid w:val="0087530F"/>
    <w:rsid w:val="00875FB5"/>
    <w:rsid w:val="00876C7D"/>
    <w:rsid w:val="00880018"/>
    <w:rsid w:val="0088282D"/>
    <w:rsid w:val="00886454"/>
    <w:rsid w:val="00887368"/>
    <w:rsid w:val="008904DF"/>
    <w:rsid w:val="00890CF1"/>
    <w:rsid w:val="008911C4"/>
    <w:rsid w:val="0089184C"/>
    <w:rsid w:val="00892B97"/>
    <w:rsid w:val="00895981"/>
    <w:rsid w:val="008A0E2E"/>
    <w:rsid w:val="008A4420"/>
    <w:rsid w:val="008A51D8"/>
    <w:rsid w:val="008A53B9"/>
    <w:rsid w:val="008A76C4"/>
    <w:rsid w:val="008B430B"/>
    <w:rsid w:val="008B6F89"/>
    <w:rsid w:val="008B7070"/>
    <w:rsid w:val="008B718E"/>
    <w:rsid w:val="008C149D"/>
    <w:rsid w:val="008C442D"/>
    <w:rsid w:val="008D0AB5"/>
    <w:rsid w:val="008D3F1D"/>
    <w:rsid w:val="008D5903"/>
    <w:rsid w:val="008E398B"/>
    <w:rsid w:val="008E4101"/>
    <w:rsid w:val="008E5C3C"/>
    <w:rsid w:val="008F5767"/>
    <w:rsid w:val="008F7AA1"/>
    <w:rsid w:val="00900505"/>
    <w:rsid w:val="00901CDA"/>
    <w:rsid w:val="00903444"/>
    <w:rsid w:val="00912735"/>
    <w:rsid w:val="0091365A"/>
    <w:rsid w:val="00921C06"/>
    <w:rsid w:val="0092256A"/>
    <w:rsid w:val="00924828"/>
    <w:rsid w:val="009269F0"/>
    <w:rsid w:val="00930702"/>
    <w:rsid w:val="009344CA"/>
    <w:rsid w:val="00936297"/>
    <w:rsid w:val="009372CC"/>
    <w:rsid w:val="00937C37"/>
    <w:rsid w:val="00937C73"/>
    <w:rsid w:val="009405D5"/>
    <w:rsid w:val="00941340"/>
    <w:rsid w:val="00941B6F"/>
    <w:rsid w:val="00947ED6"/>
    <w:rsid w:val="00957564"/>
    <w:rsid w:val="009576A1"/>
    <w:rsid w:val="00960671"/>
    <w:rsid w:val="00961EA6"/>
    <w:rsid w:val="0096227E"/>
    <w:rsid w:val="0096791E"/>
    <w:rsid w:val="00972530"/>
    <w:rsid w:val="00972787"/>
    <w:rsid w:val="00972D7E"/>
    <w:rsid w:val="009739C1"/>
    <w:rsid w:val="00974962"/>
    <w:rsid w:val="00980A01"/>
    <w:rsid w:val="00981424"/>
    <w:rsid w:val="009832F0"/>
    <w:rsid w:val="009835D2"/>
    <w:rsid w:val="0098579B"/>
    <w:rsid w:val="00986277"/>
    <w:rsid w:val="00993918"/>
    <w:rsid w:val="009959DE"/>
    <w:rsid w:val="009A0013"/>
    <w:rsid w:val="009A1353"/>
    <w:rsid w:val="009A4270"/>
    <w:rsid w:val="009A4FD2"/>
    <w:rsid w:val="009B0929"/>
    <w:rsid w:val="009B5963"/>
    <w:rsid w:val="009C2B63"/>
    <w:rsid w:val="009C4413"/>
    <w:rsid w:val="009C7245"/>
    <w:rsid w:val="009C73CD"/>
    <w:rsid w:val="009C7C8D"/>
    <w:rsid w:val="009D147D"/>
    <w:rsid w:val="009E050C"/>
    <w:rsid w:val="009E17EB"/>
    <w:rsid w:val="009E683B"/>
    <w:rsid w:val="009F0C0D"/>
    <w:rsid w:val="009F0FFB"/>
    <w:rsid w:val="009F17AE"/>
    <w:rsid w:val="009F3E7A"/>
    <w:rsid w:val="009F530D"/>
    <w:rsid w:val="009F5781"/>
    <w:rsid w:val="009F605A"/>
    <w:rsid w:val="00A045AE"/>
    <w:rsid w:val="00A05772"/>
    <w:rsid w:val="00A13EAE"/>
    <w:rsid w:val="00A159A6"/>
    <w:rsid w:val="00A200BD"/>
    <w:rsid w:val="00A23D3B"/>
    <w:rsid w:val="00A27B0E"/>
    <w:rsid w:val="00A32F80"/>
    <w:rsid w:val="00A35591"/>
    <w:rsid w:val="00A35C57"/>
    <w:rsid w:val="00A35CFC"/>
    <w:rsid w:val="00A402A4"/>
    <w:rsid w:val="00A4455C"/>
    <w:rsid w:val="00A45DBA"/>
    <w:rsid w:val="00A45FED"/>
    <w:rsid w:val="00A4607E"/>
    <w:rsid w:val="00A4728A"/>
    <w:rsid w:val="00A502AC"/>
    <w:rsid w:val="00A510DE"/>
    <w:rsid w:val="00A510EA"/>
    <w:rsid w:val="00A5332D"/>
    <w:rsid w:val="00A575E0"/>
    <w:rsid w:val="00A60C3A"/>
    <w:rsid w:val="00A654B7"/>
    <w:rsid w:val="00A65586"/>
    <w:rsid w:val="00A679FD"/>
    <w:rsid w:val="00A72902"/>
    <w:rsid w:val="00A729AA"/>
    <w:rsid w:val="00A77BE0"/>
    <w:rsid w:val="00A82497"/>
    <w:rsid w:val="00A848AE"/>
    <w:rsid w:val="00A90A2F"/>
    <w:rsid w:val="00A92FC4"/>
    <w:rsid w:val="00A95CA5"/>
    <w:rsid w:val="00AA198A"/>
    <w:rsid w:val="00AA7547"/>
    <w:rsid w:val="00AB0BE0"/>
    <w:rsid w:val="00AB196B"/>
    <w:rsid w:val="00AB2591"/>
    <w:rsid w:val="00AB25BC"/>
    <w:rsid w:val="00AC3F41"/>
    <w:rsid w:val="00AC5A86"/>
    <w:rsid w:val="00AC763F"/>
    <w:rsid w:val="00AC7EA3"/>
    <w:rsid w:val="00AD18C0"/>
    <w:rsid w:val="00AD6585"/>
    <w:rsid w:val="00AE072B"/>
    <w:rsid w:val="00AE0847"/>
    <w:rsid w:val="00AE4B04"/>
    <w:rsid w:val="00AE5CDB"/>
    <w:rsid w:val="00AE6589"/>
    <w:rsid w:val="00AE7264"/>
    <w:rsid w:val="00AF49E1"/>
    <w:rsid w:val="00B0304B"/>
    <w:rsid w:val="00B05787"/>
    <w:rsid w:val="00B05868"/>
    <w:rsid w:val="00B07D5A"/>
    <w:rsid w:val="00B11090"/>
    <w:rsid w:val="00B16297"/>
    <w:rsid w:val="00B207C6"/>
    <w:rsid w:val="00B20B5B"/>
    <w:rsid w:val="00B23747"/>
    <w:rsid w:val="00B23DA3"/>
    <w:rsid w:val="00B3289C"/>
    <w:rsid w:val="00B33F99"/>
    <w:rsid w:val="00B35386"/>
    <w:rsid w:val="00B35D13"/>
    <w:rsid w:val="00B3692E"/>
    <w:rsid w:val="00B45B65"/>
    <w:rsid w:val="00B519F1"/>
    <w:rsid w:val="00B56240"/>
    <w:rsid w:val="00B57186"/>
    <w:rsid w:val="00B57CB5"/>
    <w:rsid w:val="00B57F8F"/>
    <w:rsid w:val="00B75E9E"/>
    <w:rsid w:val="00B76344"/>
    <w:rsid w:val="00B7754D"/>
    <w:rsid w:val="00B90A50"/>
    <w:rsid w:val="00B9377C"/>
    <w:rsid w:val="00B96DC9"/>
    <w:rsid w:val="00BA39A7"/>
    <w:rsid w:val="00BA7799"/>
    <w:rsid w:val="00BB0B31"/>
    <w:rsid w:val="00BB17C6"/>
    <w:rsid w:val="00BB1984"/>
    <w:rsid w:val="00BB2B7F"/>
    <w:rsid w:val="00BB4E2E"/>
    <w:rsid w:val="00BB5D87"/>
    <w:rsid w:val="00BC0469"/>
    <w:rsid w:val="00BC09CE"/>
    <w:rsid w:val="00BC1F2D"/>
    <w:rsid w:val="00BC2365"/>
    <w:rsid w:val="00BC59AD"/>
    <w:rsid w:val="00BC66A3"/>
    <w:rsid w:val="00BC7C18"/>
    <w:rsid w:val="00BC7DFF"/>
    <w:rsid w:val="00BD1550"/>
    <w:rsid w:val="00BD1968"/>
    <w:rsid w:val="00BD2843"/>
    <w:rsid w:val="00BD2E5E"/>
    <w:rsid w:val="00BD3B0D"/>
    <w:rsid w:val="00BE1447"/>
    <w:rsid w:val="00BE1AA9"/>
    <w:rsid w:val="00BE2D32"/>
    <w:rsid w:val="00BE3C75"/>
    <w:rsid w:val="00BE3DC7"/>
    <w:rsid w:val="00BE46EC"/>
    <w:rsid w:val="00BE720D"/>
    <w:rsid w:val="00BE7238"/>
    <w:rsid w:val="00BF0EF1"/>
    <w:rsid w:val="00BF3CF6"/>
    <w:rsid w:val="00BF770C"/>
    <w:rsid w:val="00C01ACC"/>
    <w:rsid w:val="00C026E4"/>
    <w:rsid w:val="00C03944"/>
    <w:rsid w:val="00C04C77"/>
    <w:rsid w:val="00C16897"/>
    <w:rsid w:val="00C1748B"/>
    <w:rsid w:val="00C1752A"/>
    <w:rsid w:val="00C2050C"/>
    <w:rsid w:val="00C232AA"/>
    <w:rsid w:val="00C24F66"/>
    <w:rsid w:val="00C30562"/>
    <w:rsid w:val="00C31FBE"/>
    <w:rsid w:val="00C36C71"/>
    <w:rsid w:val="00C4293E"/>
    <w:rsid w:val="00C45ED1"/>
    <w:rsid w:val="00C47906"/>
    <w:rsid w:val="00C5105D"/>
    <w:rsid w:val="00C555C2"/>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C73D0"/>
    <w:rsid w:val="00CC782A"/>
    <w:rsid w:val="00CD2A41"/>
    <w:rsid w:val="00CD31D5"/>
    <w:rsid w:val="00CE3C6A"/>
    <w:rsid w:val="00CE4A19"/>
    <w:rsid w:val="00CE5FF1"/>
    <w:rsid w:val="00CE6EDA"/>
    <w:rsid w:val="00CE6F3D"/>
    <w:rsid w:val="00CF12DF"/>
    <w:rsid w:val="00CF1D76"/>
    <w:rsid w:val="00CF1E3F"/>
    <w:rsid w:val="00CF2ECF"/>
    <w:rsid w:val="00CF3925"/>
    <w:rsid w:val="00CF3ABE"/>
    <w:rsid w:val="00CF4039"/>
    <w:rsid w:val="00CF5029"/>
    <w:rsid w:val="00CF5B27"/>
    <w:rsid w:val="00D004DA"/>
    <w:rsid w:val="00D02605"/>
    <w:rsid w:val="00D03C48"/>
    <w:rsid w:val="00D108FF"/>
    <w:rsid w:val="00D11059"/>
    <w:rsid w:val="00D13584"/>
    <w:rsid w:val="00D13CD8"/>
    <w:rsid w:val="00D15D3A"/>
    <w:rsid w:val="00D22695"/>
    <w:rsid w:val="00D23EF7"/>
    <w:rsid w:val="00D241E5"/>
    <w:rsid w:val="00D25080"/>
    <w:rsid w:val="00D278AC"/>
    <w:rsid w:val="00D361ED"/>
    <w:rsid w:val="00D3735F"/>
    <w:rsid w:val="00D41EB1"/>
    <w:rsid w:val="00D43251"/>
    <w:rsid w:val="00D46078"/>
    <w:rsid w:val="00D47FDF"/>
    <w:rsid w:val="00D663E0"/>
    <w:rsid w:val="00D74EF3"/>
    <w:rsid w:val="00D75A65"/>
    <w:rsid w:val="00D761BB"/>
    <w:rsid w:val="00D77C5A"/>
    <w:rsid w:val="00D804C5"/>
    <w:rsid w:val="00D8214A"/>
    <w:rsid w:val="00D82F27"/>
    <w:rsid w:val="00D86621"/>
    <w:rsid w:val="00D87938"/>
    <w:rsid w:val="00D93BB8"/>
    <w:rsid w:val="00D945F9"/>
    <w:rsid w:val="00DA3397"/>
    <w:rsid w:val="00DA50BF"/>
    <w:rsid w:val="00DA52B5"/>
    <w:rsid w:val="00DB14EB"/>
    <w:rsid w:val="00DB3EF7"/>
    <w:rsid w:val="00DC0499"/>
    <w:rsid w:val="00DC2057"/>
    <w:rsid w:val="00DD20DC"/>
    <w:rsid w:val="00DD5196"/>
    <w:rsid w:val="00DD57C6"/>
    <w:rsid w:val="00DE2CB4"/>
    <w:rsid w:val="00DE35D5"/>
    <w:rsid w:val="00DE4E3F"/>
    <w:rsid w:val="00DE706D"/>
    <w:rsid w:val="00DF295A"/>
    <w:rsid w:val="00DF3D8C"/>
    <w:rsid w:val="00E00F3C"/>
    <w:rsid w:val="00E010E3"/>
    <w:rsid w:val="00E01BB3"/>
    <w:rsid w:val="00E10E9D"/>
    <w:rsid w:val="00E167EE"/>
    <w:rsid w:val="00E172B8"/>
    <w:rsid w:val="00E1788A"/>
    <w:rsid w:val="00E20F93"/>
    <w:rsid w:val="00E227AA"/>
    <w:rsid w:val="00E22908"/>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3387"/>
    <w:rsid w:val="00E65AC7"/>
    <w:rsid w:val="00E66BC4"/>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22C1"/>
    <w:rsid w:val="00EF4EF3"/>
    <w:rsid w:val="00EF5C8C"/>
    <w:rsid w:val="00EF6E66"/>
    <w:rsid w:val="00F010A2"/>
    <w:rsid w:val="00F03013"/>
    <w:rsid w:val="00F04D19"/>
    <w:rsid w:val="00F04EF3"/>
    <w:rsid w:val="00F05A8D"/>
    <w:rsid w:val="00F10D27"/>
    <w:rsid w:val="00F115B9"/>
    <w:rsid w:val="00F13E0B"/>
    <w:rsid w:val="00F14733"/>
    <w:rsid w:val="00F15294"/>
    <w:rsid w:val="00F20B66"/>
    <w:rsid w:val="00F22220"/>
    <w:rsid w:val="00F2244C"/>
    <w:rsid w:val="00F2245C"/>
    <w:rsid w:val="00F22E3A"/>
    <w:rsid w:val="00F2662B"/>
    <w:rsid w:val="00F26BE1"/>
    <w:rsid w:val="00F31BD4"/>
    <w:rsid w:val="00F32684"/>
    <w:rsid w:val="00F32BF5"/>
    <w:rsid w:val="00F33935"/>
    <w:rsid w:val="00F34D2E"/>
    <w:rsid w:val="00F37AB4"/>
    <w:rsid w:val="00F40695"/>
    <w:rsid w:val="00F41526"/>
    <w:rsid w:val="00F42687"/>
    <w:rsid w:val="00F449D0"/>
    <w:rsid w:val="00F45090"/>
    <w:rsid w:val="00F47DBB"/>
    <w:rsid w:val="00F548D0"/>
    <w:rsid w:val="00F55347"/>
    <w:rsid w:val="00F56EA2"/>
    <w:rsid w:val="00F60AE0"/>
    <w:rsid w:val="00F614AD"/>
    <w:rsid w:val="00F6577A"/>
    <w:rsid w:val="00F70428"/>
    <w:rsid w:val="00F707C4"/>
    <w:rsid w:val="00F7093F"/>
    <w:rsid w:val="00F70A9E"/>
    <w:rsid w:val="00F715C8"/>
    <w:rsid w:val="00F7526C"/>
    <w:rsid w:val="00F75E16"/>
    <w:rsid w:val="00F77444"/>
    <w:rsid w:val="00F77818"/>
    <w:rsid w:val="00F838AA"/>
    <w:rsid w:val="00F85BC7"/>
    <w:rsid w:val="00F8638C"/>
    <w:rsid w:val="00F907DC"/>
    <w:rsid w:val="00F9088F"/>
    <w:rsid w:val="00F92944"/>
    <w:rsid w:val="00F9597B"/>
    <w:rsid w:val="00F96AB9"/>
    <w:rsid w:val="00FA0E2E"/>
    <w:rsid w:val="00FA2EDC"/>
    <w:rsid w:val="00FA3757"/>
    <w:rsid w:val="00FA4BA1"/>
    <w:rsid w:val="00FA597D"/>
    <w:rsid w:val="00FA6472"/>
    <w:rsid w:val="00FA6EED"/>
    <w:rsid w:val="00FA7613"/>
    <w:rsid w:val="00FB20B0"/>
    <w:rsid w:val="00FB5AA5"/>
    <w:rsid w:val="00FC10A7"/>
    <w:rsid w:val="00FC3066"/>
    <w:rsid w:val="00FC3417"/>
    <w:rsid w:val="00FC34BB"/>
    <w:rsid w:val="00FC43D9"/>
    <w:rsid w:val="00FC4E84"/>
    <w:rsid w:val="00FD01F8"/>
    <w:rsid w:val="00FD2806"/>
    <w:rsid w:val="00FD36DF"/>
    <w:rsid w:val="00FD39A4"/>
    <w:rsid w:val="00FE07AB"/>
    <w:rsid w:val="00FE4010"/>
    <w:rsid w:val="00FE4DCA"/>
    <w:rsid w:val="00FF1AD2"/>
    <w:rsid w:val="00FF2F43"/>
    <w:rsid w:val="00FF3526"/>
    <w:rsid w:val="00FF45C4"/>
    <w:rsid w:val="00FF5561"/>
    <w:rsid w:val="00FF68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paragraph" w:styleId="BodyText">
    <w:name w:val="Body Text"/>
    <w:basedOn w:val="Normal"/>
    <w:link w:val="BodyTextChar"/>
    <w:rsid w:val="00452B8F"/>
    <w:pPr>
      <w:spacing w:after="0"/>
      <w:jc w:val="both"/>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452B8F"/>
    <w:rPr>
      <w:rFonts w:ascii="Times New Roman" w:eastAsia="Times New Roman" w:hAnsi="Times New Roman" w:cs="Times New Roman"/>
      <w:szCs w:val="20"/>
      <w:lang w:eastAsia="en-US"/>
    </w:rPr>
  </w:style>
  <w:style w:type="character" w:customStyle="1" w:styleId="UnresolvedMention">
    <w:name w:val="Unresolved Mention"/>
    <w:basedOn w:val="DefaultParagraphFont"/>
    <w:uiPriority w:val="99"/>
    <w:semiHidden/>
    <w:unhideWhenUsed/>
    <w:rsid w:val="00AB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55107879">
      <w:bodyDiv w:val="1"/>
      <w:marLeft w:val="0"/>
      <w:marRight w:val="0"/>
      <w:marTop w:val="0"/>
      <w:marBottom w:val="0"/>
      <w:divBdr>
        <w:top w:val="none" w:sz="0" w:space="0" w:color="auto"/>
        <w:left w:val="none" w:sz="0" w:space="0" w:color="auto"/>
        <w:bottom w:val="none" w:sz="0" w:space="0" w:color="auto"/>
        <w:right w:val="none" w:sz="0" w:space="0" w:color="auto"/>
      </w:divBdr>
      <w:divsChild>
        <w:div w:id="1833066073">
          <w:marLeft w:val="0"/>
          <w:marRight w:val="0"/>
          <w:marTop w:val="0"/>
          <w:marBottom w:val="0"/>
          <w:divBdr>
            <w:top w:val="none" w:sz="0" w:space="0" w:color="auto"/>
            <w:left w:val="none" w:sz="0" w:space="0" w:color="auto"/>
            <w:bottom w:val="none" w:sz="0" w:space="0" w:color="auto"/>
            <w:right w:val="none" w:sz="0" w:space="0" w:color="auto"/>
          </w:divBdr>
          <w:divsChild>
            <w:div w:id="892694982">
              <w:marLeft w:val="0"/>
              <w:marRight w:val="0"/>
              <w:marTop w:val="0"/>
              <w:marBottom w:val="0"/>
              <w:divBdr>
                <w:top w:val="none" w:sz="0" w:space="0" w:color="auto"/>
                <w:left w:val="none" w:sz="0" w:space="0" w:color="auto"/>
                <w:bottom w:val="none" w:sz="0" w:space="0" w:color="auto"/>
                <w:right w:val="none" w:sz="0" w:space="0" w:color="auto"/>
              </w:divBdr>
              <w:divsChild>
                <w:div w:id="4849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8060">
      <w:bodyDiv w:val="1"/>
      <w:marLeft w:val="0"/>
      <w:marRight w:val="0"/>
      <w:marTop w:val="0"/>
      <w:marBottom w:val="0"/>
      <w:divBdr>
        <w:top w:val="none" w:sz="0" w:space="0" w:color="auto"/>
        <w:left w:val="none" w:sz="0" w:space="0" w:color="auto"/>
        <w:bottom w:val="none" w:sz="0" w:space="0" w:color="auto"/>
        <w:right w:val="none" w:sz="0" w:space="0" w:color="auto"/>
      </w:divBdr>
      <w:divsChild>
        <w:div w:id="1330059385">
          <w:marLeft w:val="0"/>
          <w:marRight w:val="0"/>
          <w:marTop w:val="0"/>
          <w:marBottom w:val="0"/>
          <w:divBdr>
            <w:top w:val="none" w:sz="0" w:space="0" w:color="auto"/>
            <w:left w:val="none" w:sz="0" w:space="0" w:color="auto"/>
            <w:bottom w:val="none" w:sz="0" w:space="0" w:color="auto"/>
            <w:right w:val="none" w:sz="0" w:space="0" w:color="auto"/>
          </w:divBdr>
          <w:divsChild>
            <w:div w:id="2082092993">
              <w:marLeft w:val="0"/>
              <w:marRight w:val="0"/>
              <w:marTop w:val="0"/>
              <w:marBottom w:val="0"/>
              <w:divBdr>
                <w:top w:val="none" w:sz="0" w:space="0" w:color="auto"/>
                <w:left w:val="none" w:sz="0" w:space="0" w:color="auto"/>
                <w:bottom w:val="none" w:sz="0" w:space="0" w:color="auto"/>
                <w:right w:val="none" w:sz="0" w:space="0" w:color="auto"/>
              </w:divBdr>
              <w:divsChild>
                <w:div w:id="1851287279">
                  <w:marLeft w:val="0"/>
                  <w:marRight w:val="0"/>
                  <w:marTop w:val="0"/>
                  <w:marBottom w:val="0"/>
                  <w:divBdr>
                    <w:top w:val="none" w:sz="0" w:space="0" w:color="auto"/>
                    <w:left w:val="none" w:sz="0" w:space="0" w:color="auto"/>
                    <w:bottom w:val="none" w:sz="0" w:space="0" w:color="auto"/>
                    <w:right w:val="none" w:sz="0" w:space="0" w:color="auto"/>
                  </w:divBdr>
                </w:div>
              </w:divsChild>
            </w:div>
            <w:div w:id="2078235606">
              <w:marLeft w:val="0"/>
              <w:marRight w:val="0"/>
              <w:marTop w:val="0"/>
              <w:marBottom w:val="0"/>
              <w:divBdr>
                <w:top w:val="none" w:sz="0" w:space="0" w:color="auto"/>
                <w:left w:val="none" w:sz="0" w:space="0" w:color="auto"/>
                <w:bottom w:val="none" w:sz="0" w:space="0" w:color="auto"/>
                <w:right w:val="none" w:sz="0" w:space="0" w:color="auto"/>
              </w:divBdr>
              <w:divsChild>
                <w:div w:id="20867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0219">
          <w:marLeft w:val="0"/>
          <w:marRight w:val="0"/>
          <w:marTop w:val="0"/>
          <w:marBottom w:val="0"/>
          <w:divBdr>
            <w:top w:val="none" w:sz="0" w:space="0" w:color="auto"/>
            <w:left w:val="none" w:sz="0" w:space="0" w:color="auto"/>
            <w:bottom w:val="none" w:sz="0" w:space="0" w:color="auto"/>
            <w:right w:val="none" w:sz="0" w:space="0" w:color="auto"/>
          </w:divBdr>
          <w:divsChild>
            <w:div w:id="1183781931">
              <w:marLeft w:val="0"/>
              <w:marRight w:val="0"/>
              <w:marTop w:val="0"/>
              <w:marBottom w:val="0"/>
              <w:divBdr>
                <w:top w:val="none" w:sz="0" w:space="0" w:color="auto"/>
                <w:left w:val="none" w:sz="0" w:space="0" w:color="auto"/>
                <w:bottom w:val="none" w:sz="0" w:space="0" w:color="auto"/>
                <w:right w:val="none" w:sz="0" w:space="0" w:color="auto"/>
              </w:divBdr>
              <w:divsChild>
                <w:div w:id="17122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00004851">
      <w:bodyDiv w:val="1"/>
      <w:marLeft w:val="0"/>
      <w:marRight w:val="0"/>
      <w:marTop w:val="0"/>
      <w:marBottom w:val="0"/>
      <w:divBdr>
        <w:top w:val="none" w:sz="0" w:space="0" w:color="auto"/>
        <w:left w:val="none" w:sz="0" w:space="0" w:color="auto"/>
        <w:bottom w:val="none" w:sz="0" w:space="0" w:color="auto"/>
        <w:right w:val="none" w:sz="0" w:space="0" w:color="auto"/>
      </w:divBdr>
      <w:divsChild>
        <w:div w:id="1569917592">
          <w:marLeft w:val="0"/>
          <w:marRight w:val="0"/>
          <w:marTop w:val="0"/>
          <w:marBottom w:val="0"/>
          <w:divBdr>
            <w:top w:val="none" w:sz="0" w:space="0" w:color="auto"/>
            <w:left w:val="none" w:sz="0" w:space="0" w:color="auto"/>
            <w:bottom w:val="none" w:sz="0" w:space="0" w:color="auto"/>
            <w:right w:val="none" w:sz="0" w:space="0" w:color="auto"/>
          </w:divBdr>
          <w:divsChild>
            <w:div w:id="1737700988">
              <w:marLeft w:val="0"/>
              <w:marRight w:val="0"/>
              <w:marTop w:val="0"/>
              <w:marBottom w:val="0"/>
              <w:divBdr>
                <w:top w:val="none" w:sz="0" w:space="0" w:color="auto"/>
                <w:left w:val="none" w:sz="0" w:space="0" w:color="auto"/>
                <w:bottom w:val="none" w:sz="0" w:space="0" w:color="auto"/>
                <w:right w:val="none" w:sz="0" w:space="0" w:color="auto"/>
              </w:divBdr>
              <w:divsChild>
                <w:div w:id="1555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79156">
      <w:bodyDiv w:val="1"/>
      <w:marLeft w:val="0"/>
      <w:marRight w:val="0"/>
      <w:marTop w:val="0"/>
      <w:marBottom w:val="0"/>
      <w:divBdr>
        <w:top w:val="none" w:sz="0" w:space="0" w:color="auto"/>
        <w:left w:val="none" w:sz="0" w:space="0" w:color="auto"/>
        <w:bottom w:val="none" w:sz="0" w:space="0" w:color="auto"/>
        <w:right w:val="none" w:sz="0" w:space="0" w:color="auto"/>
      </w:divBdr>
      <w:divsChild>
        <w:div w:id="12921652">
          <w:marLeft w:val="0"/>
          <w:marRight w:val="0"/>
          <w:marTop w:val="0"/>
          <w:marBottom w:val="0"/>
          <w:divBdr>
            <w:top w:val="none" w:sz="0" w:space="0" w:color="auto"/>
            <w:left w:val="none" w:sz="0" w:space="0" w:color="auto"/>
            <w:bottom w:val="none" w:sz="0" w:space="0" w:color="auto"/>
            <w:right w:val="none" w:sz="0" w:space="0" w:color="auto"/>
          </w:divBdr>
          <w:divsChild>
            <w:div w:id="307708556">
              <w:marLeft w:val="0"/>
              <w:marRight w:val="0"/>
              <w:marTop w:val="0"/>
              <w:marBottom w:val="0"/>
              <w:divBdr>
                <w:top w:val="none" w:sz="0" w:space="0" w:color="auto"/>
                <w:left w:val="none" w:sz="0" w:space="0" w:color="auto"/>
                <w:bottom w:val="none" w:sz="0" w:space="0" w:color="auto"/>
                <w:right w:val="none" w:sz="0" w:space="0" w:color="auto"/>
              </w:divBdr>
              <w:divsChild>
                <w:div w:id="885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8949">
      <w:bodyDiv w:val="1"/>
      <w:marLeft w:val="0"/>
      <w:marRight w:val="0"/>
      <w:marTop w:val="0"/>
      <w:marBottom w:val="0"/>
      <w:divBdr>
        <w:top w:val="none" w:sz="0" w:space="0" w:color="auto"/>
        <w:left w:val="none" w:sz="0" w:space="0" w:color="auto"/>
        <w:bottom w:val="none" w:sz="0" w:space="0" w:color="auto"/>
        <w:right w:val="none" w:sz="0" w:space="0" w:color="auto"/>
      </w:divBdr>
      <w:divsChild>
        <w:div w:id="2113624761">
          <w:marLeft w:val="0"/>
          <w:marRight w:val="0"/>
          <w:marTop w:val="0"/>
          <w:marBottom w:val="0"/>
          <w:divBdr>
            <w:top w:val="none" w:sz="0" w:space="0" w:color="auto"/>
            <w:left w:val="none" w:sz="0" w:space="0" w:color="auto"/>
            <w:bottom w:val="none" w:sz="0" w:space="0" w:color="auto"/>
            <w:right w:val="none" w:sz="0" w:space="0" w:color="auto"/>
          </w:divBdr>
          <w:divsChild>
            <w:div w:id="1373729937">
              <w:marLeft w:val="0"/>
              <w:marRight w:val="0"/>
              <w:marTop w:val="0"/>
              <w:marBottom w:val="0"/>
              <w:divBdr>
                <w:top w:val="none" w:sz="0" w:space="0" w:color="auto"/>
                <w:left w:val="none" w:sz="0" w:space="0" w:color="auto"/>
                <w:bottom w:val="none" w:sz="0" w:space="0" w:color="auto"/>
                <w:right w:val="none" w:sz="0" w:space="0" w:color="auto"/>
              </w:divBdr>
              <w:divsChild>
                <w:div w:id="29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23">
          <w:marLeft w:val="0"/>
          <w:marRight w:val="0"/>
          <w:marTop w:val="0"/>
          <w:marBottom w:val="0"/>
          <w:divBdr>
            <w:top w:val="none" w:sz="0" w:space="0" w:color="auto"/>
            <w:left w:val="none" w:sz="0" w:space="0" w:color="auto"/>
            <w:bottom w:val="none" w:sz="0" w:space="0" w:color="auto"/>
            <w:right w:val="none" w:sz="0" w:space="0" w:color="auto"/>
          </w:divBdr>
          <w:divsChild>
            <w:div w:id="1207985467">
              <w:marLeft w:val="0"/>
              <w:marRight w:val="0"/>
              <w:marTop w:val="0"/>
              <w:marBottom w:val="0"/>
              <w:divBdr>
                <w:top w:val="none" w:sz="0" w:space="0" w:color="auto"/>
                <w:left w:val="none" w:sz="0" w:space="0" w:color="auto"/>
                <w:bottom w:val="none" w:sz="0" w:space="0" w:color="auto"/>
                <w:right w:val="none" w:sz="0" w:space="0" w:color="auto"/>
              </w:divBdr>
              <w:divsChild>
                <w:div w:id="1147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alifications.pearson.com/content/dam/pdf/BTEC-Firsts/news/Guide_to_Internal_Assessment_for_BTEC_Firsts_and_National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qualifications.pearson.com/en/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ualifications.pearson.com/en/support/support-topics/assessment-and-verification/btec-assessment-and-verification-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62F874F7D20344952D1A71CFDC7251" ma:contentTypeVersion="8" ma:contentTypeDescription="Create a new document." ma:contentTypeScope="" ma:versionID="ad1e5f6c0b6f32c0e841bf89cb0c1c75">
  <xsd:schema xmlns:xsd="http://www.w3.org/2001/XMLSchema" xmlns:xs="http://www.w3.org/2001/XMLSchema" xmlns:p="http://schemas.microsoft.com/office/2006/metadata/properties" xmlns:ns2="98ffd267-4765-4e13-84fe-465ab200e2e4" targetNamespace="http://schemas.microsoft.com/office/2006/metadata/properties" ma:root="true" ma:fieldsID="0b00b5f53c53956e5b88b411167fd0ac" ns2:_="">
    <xsd:import namespace="98ffd267-4765-4e13-84fe-465ab200e2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fd267-4765-4e13-84fe-465ab200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5F2D2-3545-4BE8-BDD0-7ADCAB32ECF0}">
  <ds:schemaRefs>
    <ds:schemaRef ds:uri="98ffd267-4765-4e13-84fe-465ab200e2e4"/>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556B27-5178-4F7A-87F9-A12F1594C88D}">
  <ds:schemaRefs>
    <ds:schemaRef ds:uri="http://schemas.microsoft.com/sharepoint/v3/contenttype/forms"/>
  </ds:schemaRefs>
</ds:datastoreItem>
</file>

<file path=customXml/itemProps4.xml><?xml version="1.0" encoding="utf-8"?>
<ds:datastoreItem xmlns:ds="http://schemas.openxmlformats.org/officeDocument/2006/customXml" ds:itemID="{5D4AF85F-F40C-4C06-9F0C-C5747165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fd267-4765-4e13-84fe-465ab200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9FC979-C4D3-4116-AFFC-3F9C71BC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Quality Nominee: N Bell</dc:creator>
  <cp:lastModifiedBy>Fitzgerald, C</cp:lastModifiedBy>
  <cp:revision>4</cp:revision>
  <cp:lastPrinted>2019-01-11T14:52:00Z</cp:lastPrinted>
  <dcterms:created xsi:type="dcterms:W3CDTF">2023-05-15T16:56:00Z</dcterms:created>
  <dcterms:modified xsi:type="dcterms:W3CDTF">2023-05-15T16:57:00Z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0x0101000862F874F7D20344952D1A71CFDC7251</vt:lpwstr>
  </property>
</Properties>
</file>